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C5F" w:rsidRDefault="00C67C5F" w:rsidP="002D7B5F">
      <w:pPr>
        <w:jc w:val="both"/>
        <w:rPr>
          <w:rFonts w:ascii="Times New Roman" w:hAnsi="Times New Roman" w:cs="Times New Roman"/>
          <w:sz w:val="24"/>
          <w:szCs w:val="24"/>
        </w:rPr>
      </w:pPr>
    </w:p>
    <w:p w:rsidR="00B26234" w:rsidRDefault="00B26234" w:rsidP="002D7B5F">
      <w:pPr>
        <w:jc w:val="both"/>
        <w:rPr>
          <w:rFonts w:ascii="Times New Roman" w:hAnsi="Times New Roman" w:cs="Times New Roman"/>
          <w:sz w:val="24"/>
          <w:szCs w:val="24"/>
        </w:rPr>
      </w:pPr>
    </w:p>
    <w:p w:rsidR="00C67C5F" w:rsidRDefault="00C67C5F" w:rsidP="002D7B5F">
      <w:pPr>
        <w:jc w:val="both"/>
        <w:rPr>
          <w:rFonts w:ascii="Times New Roman" w:hAnsi="Times New Roman" w:cs="Times New Roman"/>
          <w:sz w:val="24"/>
          <w:szCs w:val="24"/>
        </w:rPr>
      </w:pPr>
    </w:p>
    <w:p w:rsidR="002D7B5F" w:rsidRDefault="002D7B5F" w:rsidP="002D7B5F">
      <w:pPr>
        <w:jc w:val="both"/>
        <w:rPr>
          <w:rFonts w:ascii="Times New Roman" w:hAnsi="Times New Roman" w:cs="Times New Roman"/>
          <w:sz w:val="24"/>
          <w:szCs w:val="24"/>
        </w:rPr>
      </w:pPr>
      <w:r>
        <w:rPr>
          <w:rFonts w:ascii="Times New Roman" w:hAnsi="Times New Roman" w:cs="Times New Roman"/>
          <w:sz w:val="24"/>
          <w:szCs w:val="24"/>
        </w:rPr>
        <w:t xml:space="preserve">Tout d’abord, je voudrais remercier le président </w:t>
      </w:r>
      <w:proofErr w:type="spellStart"/>
      <w:r>
        <w:rPr>
          <w:rFonts w:ascii="Times New Roman" w:hAnsi="Times New Roman" w:cs="Times New Roman"/>
          <w:sz w:val="24"/>
          <w:szCs w:val="24"/>
        </w:rPr>
        <w:t>Olson</w:t>
      </w:r>
      <w:proofErr w:type="spellEnd"/>
      <w:r>
        <w:rPr>
          <w:rFonts w:ascii="Times New Roman" w:hAnsi="Times New Roman" w:cs="Times New Roman"/>
          <w:sz w:val="24"/>
          <w:szCs w:val="24"/>
        </w:rPr>
        <w:t xml:space="preserve"> et la présidente Grand </w:t>
      </w:r>
      <w:proofErr w:type="spellStart"/>
      <w:r>
        <w:rPr>
          <w:rFonts w:ascii="Times New Roman" w:hAnsi="Times New Roman" w:cs="Times New Roman"/>
          <w:sz w:val="24"/>
          <w:szCs w:val="24"/>
        </w:rPr>
        <w:t>d’Esnon</w:t>
      </w:r>
      <w:proofErr w:type="spellEnd"/>
      <w:r>
        <w:rPr>
          <w:rFonts w:ascii="Times New Roman" w:hAnsi="Times New Roman" w:cs="Times New Roman"/>
          <w:sz w:val="24"/>
          <w:szCs w:val="24"/>
        </w:rPr>
        <w:t xml:space="preserve"> de m’avoir fait le grand honneur de</w:t>
      </w:r>
      <w:r w:rsidR="00283029">
        <w:rPr>
          <w:rFonts w:ascii="Times New Roman" w:hAnsi="Times New Roman" w:cs="Times New Roman"/>
          <w:sz w:val="24"/>
          <w:szCs w:val="24"/>
        </w:rPr>
        <w:t xml:space="preserve"> m’inviter à</w:t>
      </w:r>
      <w:r>
        <w:rPr>
          <w:rFonts w:ascii="Times New Roman" w:hAnsi="Times New Roman" w:cs="Times New Roman"/>
          <w:sz w:val="24"/>
          <w:szCs w:val="24"/>
        </w:rPr>
        <w:t xml:space="preserve"> prendre la parole devant vous à l’occasion de cette rentrée solennelle. J’en suis très honoré et très heureux. D’autant plus heureux que c’est pour parler du juge administratif et de l’environnement, sujet qui a été au cœur de mon activité de président de la 6</w:t>
      </w:r>
      <w:r w:rsidRPr="002D7B5F">
        <w:rPr>
          <w:rFonts w:ascii="Times New Roman" w:hAnsi="Times New Roman" w:cs="Times New Roman"/>
          <w:sz w:val="24"/>
          <w:szCs w:val="24"/>
          <w:vertAlign w:val="superscript"/>
        </w:rPr>
        <w:t>e</w:t>
      </w:r>
      <w:r>
        <w:rPr>
          <w:rFonts w:ascii="Times New Roman" w:hAnsi="Times New Roman" w:cs="Times New Roman"/>
          <w:sz w:val="24"/>
          <w:szCs w:val="24"/>
        </w:rPr>
        <w:t xml:space="preserve"> chambre de la section du Contentieux du Conseil d’Etat, chambre en charge de ce contentieux, au cours des six dernières années. Six années qui ont été marquées par des affaires importantes et complexes, j’y reviendrai dans un instant. Six années qui ont ét</w:t>
      </w:r>
      <w:r w:rsidR="00283029">
        <w:rPr>
          <w:rFonts w:ascii="Times New Roman" w:hAnsi="Times New Roman" w:cs="Times New Roman"/>
          <w:sz w:val="24"/>
          <w:szCs w:val="24"/>
        </w:rPr>
        <w:t>é marquées, aussi, par la</w:t>
      </w:r>
      <w:r>
        <w:rPr>
          <w:rFonts w:ascii="Times New Roman" w:hAnsi="Times New Roman" w:cs="Times New Roman"/>
          <w:sz w:val="24"/>
          <w:szCs w:val="24"/>
        </w:rPr>
        <w:t xml:space="preserve"> montée en puissance assez spectaculaire de ce type de contentieux, au point que l’on peut </w:t>
      </w:r>
      <w:r w:rsidR="00283029">
        <w:rPr>
          <w:rFonts w:ascii="Times New Roman" w:hAnsi="Times New Roman" w:cs="Times New Roman"/>
          <w:sz w:val="24"/>
          <w:szCs w:val="24"/>
        </w:rPr>
        <w:t xml:space="preserve">légitimement </w:t>
      </w:r>
      <w:r>
        <w:rPr>
          <w:rFonts w:ascii="Times New Roman" w:hAnsi="Times New Roman" w:cs="Times New Roman"/>
          <w:sz w:val="24"/>
          <w:szCs w:val="24"/>
        </w:rPr>
        <w:t xml:space="preserve">s’interroger sur </w:t>
      </w:r>
      <w:r w:rsidR="00283029">
        <w:rPr>
          <w:rFonts w:ascii="Times New Roman" w:hAnsi="Times New Roman" w:cs="Times New Roman"/>
          <w:sz w:val="24"/>
          <w:szCs w:val="24"/>
        </w:rPr>
        <w:t>ce qu’est</w:t>
      </w:r>
      <w:r w:rsidR="0022060B">
        <w:rPr>
          <w:rFonts w:ascii="Times New Roman" w:hAnsi="Times New Roman" w:cs="Times New Roman"/>
          <w:sz w:val="24"/>
          <w:szCs w:val="24"/>
        </w:rPr>
        <w:t>,</w:t>
      </w:r>
      <w:r w:rsidR="00283029">
        <w:rPr>
          <w:rFonts w:ascii="Times New Roman" w:hAnsi="Times New Roman" w:cs="Times New Roman"/>
          <w:sz w:val="24"/>
          <w:szCs w:val="24"/>
        </w:rPr>
        <w:t xml:space="preserve"> </w:t>
      </w:r>
      <w:r w:rsidR="0022060B">
        <w:rPr>
          <w:rFonts w:ascii="Times New Roman" w:hAnsi="Times New Roman" w:cs="Times New Roman"/>
          <w:sz w:val="24"/>
          <w:szCs w:val="24"/>
        </w:rPr>
        <w:t xml:space="preserve">aujourd’hui, </w:t>
      </w:r>
      <w:r w:rsidR="00283029">
        <w:rPr>
          <w:rFonts w:ascii="Times New Roman" w:hAnsi="Times New Roman" w:cs="Times New Roman"/>
          <w:sz w:val="24"/>
          <w:szCs w:val="24"/>
        </w:rPr>
        <w:t xml:space="preserve">le rôle du juge administratif </w:t>
      </w:r>
      <w:r>
        <w:rPr>
          <w:rFonts w:ascii="Times New Roman" w:hAnsi="Times New Roman" w:cs="Times New Roman"/>
          <w:sz w:val="24"/>
          <w:szCs w:val="24"/>
        </w:rPr>
        <w:t>dans la protection de l’environnement.</w:t>
      </w:r>
    </w:p>
    <w:p w:rsidR="006601C8" w:rsidRDefault="00B555CD" w:rsidP="00772D0D">
      <w:pPr>
        <w:jc w:val="both"/>
        <w:rPr>
          <w:rFonts w:ascii="Times New Roman" w:hAnsi="Times New Roman" w:cs="Times New Roman"/>
          <w:sz w:val="24"/>
          <w:szCs w:val="24"/>
        </w:rPr>
      </w:pPr>
      <w:r>
        <w:rPr>
          <w:rFonts w:ascii="Times New Roman" w:hAnsi="Times New Roman" w:cs="Times New Roman"/>
          <w:sz w:val="24"/>
          <w:szCs w:val="24"/>
        </w:rPr>
        <w:t xml:space="preserve">Quel est </w:t>
      </w:r>
      <w:r w:rsidR="002D7B5F">
        <w:rPr>
          <w:rFonts w:ascii="Times New Roman" w:hAnsi="Times New Roman" w:cs="Times New Roman"/>
          <w:sz w:val="24"/>
          <w:szCs w:val="24"/>
        </w:rPr>
        <w:t xml:space="preserve">donc, aujourd’hui, </w:t>
      </w:r>
      <w:r>
        <w:rPr>
          <w:rFonts w:ascii="Times New Roman" w:hAnsi="Times New Roman" w:cs="Times New Roman"/>
          <w:sz w:val="24"/>
          <w:szCs w:val="24"/>
        </w:rPr>
        <w:t xml:space="preserve">le rôle du juge administratif dans la protection de l’environnement ? </w:t>
      </w:r>
      <w:r w:rsidR="006601C8">
        <w:rPr>
          <w:rFonts w:ascii="Times New Roman" w:hAnsi="Times New Roman" w:cs="Times New Roman"/>
          <w:sz w:val="24"/>
          <w:szCs w:val="24"/>
        </w:rPr>
        <w:t xml:space="preserve">Vaste et belle question, </w:t>
      </w:r>
      <w:r w:rsidR="00283029">
        <w:rPr>
          <w:rFonts w:ascii="Times New Roman" w:hAnsi="Times New Roman" w:cs="Times New Roman"/>
          <w:sz w:val="24"/>
          <w:szCs w:val="24"/>
        </w:rPr>
        <w:t xml:space="preserve">d’une </w:t>
      </w:r>
      <w:r w:rsidR="006601C8">
        <w:rPr>
          <w:rFonts w:ascii="Times New Roman" w:hAnsi="Times New Roman" w:cs="Times New Roman"/>
          <w:sz w:val="24"/>
          <w:szCs w:val="24"/>
        </w:rPr>
        <w:t xml:space="preserve">actualité toujours plus brûlante… Il semble, en effet, que </w:t>
      </w:r>
      <w:r w:rsidR="0022060B">
        <w:rPr>
          <w:rFonts w:ascii="Times New Roman" w:hAnsi="Times New Roman" w:cs="Times New Roman"/>
          <w:sz w:val="24"/>
          <w:szCs w:val="24"/>
        </w:rPr>
        <w:t>beaucoup</w:t>
      </w:r>
      <w:r w:rsidR="002D7B5F">
        <w:rPr>
          <w:rFonts w:ascii="Times New Roman" w:hAnsi="Times New Roman" w:cs="Times New Roman"/>
          <w:sz w:val="24"/>
          <w:szCs w:val="24"/>
        </w:rPr>
        <w:t xml:space="preserve"> observateurs</w:t>
      </w:r>
      <w:r w:rsidR="006601C8">
        <w:rPr>
          <w:rFonts w:ascii="Times New Roman" w:hAnsi="Times New Roman" w:cs="Times New Roman"/>
          <w:sz w:val="24"/>
          <w:szCs w:val="24"/>
        </w:rPr>
        <w:t xml:space="preserve"> </w:t>
      </w:r>
      <w:r w:rsidR="00EF6CAC">
        <w:rPr>
          <w:rFonts w:ascii="Times New Roman" w:hAnsi="Times New Roman" w:cs="Times New Roman"/>
          <w:sz w:val="24"/>
          <w:szCs w:val="24"/>
        </w:rPr>
        <w:t>paraiss</w:t>
      </w:r>
      <w:r w:rsidR="006601C8">
        <w:rPr>
          <w:rFonts w:ascii="Times New Roman" w:hAnsi="Times New Roman" w:cs="Times New Roman"/>
          <w:sz w:val="24"/>
          <w:szCs w:val="24"/>
        </w:rPr>
        <w:t xml:space="preserve">ent tout à coup découvrir que le juge administratif </w:t>
      </w:r>
      <w:r w:rsidR="002D7B5F">
        <w:rPr>
          <w:rFonts w:ascii="Times New Roman" w:hAnsi="Times New Roman" w:cs="Times New Roman"/>
          <w:sz w:val="24"/>
          <w:szCs w:val="24"/>
        </w:rPr>
        <w:t>est compétent en la matière</w:t>
      </w:r>
      <w:r w:rsidR="006601C8">
        <w:rPr>
          <w:rFonts w:ascii="Times New Roman" w:hAnsi="Times New Roman" w:cs="Times New Roman"/>
          <w:sz w:val="24"/>
          <w:szCs w:val="24"/>
        </w:rPr>
        <w:t xml:space="preserve">. Pour certains, </w:t>
      </w:r>
      <w:r w:rsidR="0055013D">
        <w:rPr>
          <w:rFonts w:ascii="Times New Roman" w:hAnsi="Times New Roman" w:cs="Times New Roman"/>
          <w:sz w:val="24"/>
          <w:szCs w:val="24"/>
        </w:rPr>
        <w:t xml:space="preserve">notamment pour certains défenseurs de l’environnement, </w:t>
      </w:r>
      <w:r w:rsidR="006601C8">
        <w:rPr>
          <w:rFonts w:ascii="Times New Roman" w:hAnsi="Times New Roman" w:cs="Times New Roman"/>
          <w:sz w:val="24"/>
          <w:szCs w:val="24"/>
        </w:rPr>
        <w:t xml:space="preserve">le juge semble </w:t>
      </w:r>
      <w:r w:rsidR="00612D46">
        <w:rPr>
          <w:rFonts w:ascii="Times New Roman" w:hAnsi="Times New Roman" w:cs="Times New Roman"/>
          <w:sz w:val="24"/>
          <w:szCs w:val="24"/>
        </w:rPr>
        <w:t xml:space="preserve">même </w:t>
      </w:r>
      <w:r w:rsidR="006601C8">
        <w:rPr>
          <w:rFonts w:ascii="Times New Roman" w:hAnsi="Times New Roman" w:cs="Times New Roman"/>
          <w:sz w:val="24"/>
          <w:szCs w:val="24"/>
        </w:rPr>
        <w:t>en passe de devenir le nouveau sauve</w:t>
      </w:r>
      <w:r w:rsidR="00612D46">
        <w:rPr>
          <w:rFonts w:ascii="Times New Roman" w:hAnsi="Times New Roman" w:cs="Times New Roman"/>
          <w:sz w:val="24"/>
          <w:szCs w:val="24"/>
        </w:rPr>
        <w:t>u</w:t>
      </w:r>
      <w:r w:rsidR="006601C8">
        <w:rPr>
          <w:rFonts w:ascii="Times New Roman" w:hAnsi="Times New Roman" w:cs="Times New Roman"/>
          <w:sz w:val="24"/>
          <w:szCs w:val="24"/>
        </w:rPr>
        <w:t xml:space="preserve">r de l’environnement, </w:t>
      </w:r>
      <w:r w:rsidR="00612D46">
        <w:rPr>
          <w:rFonts w:ascii="Times New Roman" w:hAnsi="Times New Roman" w:cs="Times New Roman"/>
          <w:sz w:val="24"/>
          <w:szCs w:val="24"/>
        </w:rPr>
        <w:t>prêt à</w:t>
      </w:r>
      <w:r w:rsidR="006601C8">
        <w:rPr>
          <w:rFonts w:ascii="Times New Roman" w:hAnsi="Times New Roman" w:cs="Times New Roman"/>
          <w:sz w:val="24"/>
          <w:szCs w:val="24"/>
        </w:rPr>
        <w:t xml:space="preserve"> guérir la </w:t>
      </w:r>
      <w:r w:rsidR="0022060B">
        <w:rPr>
          <w:rFonts w:ascii="Times New Roman" w:hAnsi="Times New Roman" w:cs="Times New Roman"/>
          <w:sz w:val="24"/>
          <w:szCs w:val="24"/>
        </w:rPr>
        <w:t>N</w:t>
      </w:r>
      <w:r w:rsidR="006601C8">
        <w:rPr>
          <w:rFonts w:ascii="Times New Roman" w:hAnsi="Times New Roman" w:cs="Times New Roman"/>
          <w:sz w:val="24"/>
          <w:szCs w:val="24"/>
        </w:rPr>
        <w:t>ature malade comme jadis le roi de France guérissait les écrouelles… Pour d’autres, au contraire, le juge</w:t>
      </w:r>
      <w:r w:rsidR="0055013D">
        <w:rPr>
          <w:rFonts w:ascii="Times New Roman" w:hAnsi="Times New Roman" w:cs="Times New Roman"/>
          <w:sz w:val="24"/>
          <w:szCs w:val="24"/>
        </w:rPr>
        <w:t>, en se prononçant sur de telles affaires,</w:t>
      </w:r>
      <w:r w:rsidR="006601C8">
        <w:rPr>
          <w:rFonts w:ascii="Times New Roman" w:hAnsi="Times New Roman" w:cs="Times New Roman"/>
          <w:sz w:val="24"/>
          <w:szCs w:val="24"/>
        </w:rPr>
        <w:t xml:space="preserve"> se mêle de sujet qui ne le regarde pas et s’engage sur un terrain politique…</w:t>
      </w:r>
    </w:p>
    <w:p w:rsidR="006601C8" w:rsidRDefault="006601C8" w:rsidP="00772D0D">
      <w:pPr>
        <w:jc w:val="both"/>
        <w:rPr>
          <w:rFonts w:ascii="Times New Roman" w:hAnsi="Times New Roman" w:cs="Times New Roman"/>
          <w:sz w:val="24"/>
          <w:szCs w:val="24"/>
        </w:rPr>
      </w:pPr>
      <w:r>
        <w:rPr>
          <w:rFonts w:ascii="Times New Roman" w:hAnsi="Times New Roman" w:cs="Times New Roman"/>
          <w:sz w:val="24"/>
          <w:szCs w:val="24"/>
        </w:rPr>
        <w:t>Sur ce sujet compliqué, je voudrais faire valoir quelques idées simples, en espérant qu’elles soient claires.</w:t>
      </w:r>
    </w:p>
    <w:p w:rsidR="006601C8" w:rsidRDefault="006601C8" w:rsidP="00772D0D">
      <w:pPr>
        <w:jc w:val="both"/>
        <w:rPr>
          <w:rFonts w:ascii="Times New Roman" w:hAnsi="Times New Roman" w:cs="Times New Roman"/>
          <w:sz w:val="24"/>
          <w:szCs w:val="24"/>
        </w:rPr>
      </w:pPr>
      <w:r>
        <w:rPr>
          <w:rFonts w:ascii="Times New Roman" w:hAnsi="Times New Roman" w:cs="Times New Roman"/>
          <w:sz w:val="24"/>
          <w:szCs w:val="24"/>
        </w:rPr>
        <w:t xml:space="preserve">D’abord, le juge administratif ne s’intéresse qu’aux affaires dont </w:t>
      </w:r>
      <w:r w:rsidR="0055013D">
        <w:rPr>
          <w:rFonts w:ascii="Times New Roman" w:hAnsi="Times New Roman" w:cs="Times New Roman"/>
          <w:sz w:val="24"/>
          <w:szCs w:val="24"/>
        </w:rPr>
        <w:t>on veut bien le</w:t>
      </w:r>
      <w:r>
        <w:rPr>
          <w:rFonts w:ascii="Times New Roman" w:hAnsi="Times New Roman" w:cs="Times New Roman"/>
          <w:sz w:val="24"/>
          <w:szCs w:val="24"/>
        </w:rPr>
        <w:t xml:space="preserve"> saisi</w:t>
      </w:r>
      <w:r w:rsidR="0055013D">
        <w:rPr>
          <w:rFonts w:ascii="Times New Roman" w:hAnsi="Times New Roman" w:cs="Times New Roman"/>
          <w:sz w:val="24"/>
          <w:szCs w:val="24"/>
        </w:rPr>
        <w:t>r</w:t>
      </w:r>
      <w:r>
        <w:rPr>
          <w:rFonts w:ascii="Times New Roman" w:hAnsi="Times New Roman" w:cs="Times New Roman"/>
          <w:sz w:val="24"/>
          <w:szCs w:val="24"/>
        </w:rPr>
        <w:t xml:space="preserve">. </w:t>
      </w:r>
      <w:r w:rsidR="0055013D">
        <w:rPr>
          <w:rFonts w:ascii="Times New Roman" w:hAnsi="Times New Roman" w:cs="Times New Roman"/>
          <w:sz w:val="24"/>
          <w:szCs w:val="24"/>
        </w:rPr>
        <w:t xml:space="preserve">C’est une évidence, mais il est parfois bon de le rappeler. </w:t>
      </w:r>
      <w:r>
        <w:rPr>
          <w:rFonts w:ascii="Times New Roman" w:hAnsi="Times New Roman" w:cs="Times New Roman"/>
          <w:sz w:val="24"/>
          <w:szCs w:val="24"/>
        </w:rPr>
        <w:t>S’il est</w:t>
      </w:r>
      <w:r w:rsidR="00612D46">
        <w:rPr>
          <w:rFonts w:ascii="Times New Roman" w:hAnsi="Times New Roman" w:cs="Times New Roman"/>
          <w:sz w:val="24"/>
          <w:szCs w:val="24"/>
        </w:rPr>
        <w:t xml:space="preserve"> amené, de plus en plus souvent </w:t>
      </w:r>
      <w:r>
        <w:rPr>
          <w:rFonts w:ascii="Times New Roman" w:hAnsi="Times New Roman" w:cs="Times New Roman"/>
          <w:sz w:val="24"/>
          <w:szCs w:val="24"/>
        </w:rPr>
        <w:t xml:space="preserve">ces dernières années, à rendre des décisions dans des affaires relatives à la protection de l’environnement, c’est </w:t>
      </w:r>
      <w:r w:rsidR="00612D46">
        <w:rPr>
          <w:rFonts w:ascii="Times New Roman" w:hAnsi="Times New Roman" w:cs="Times New Roman"/>
          <w:sz w:val="24"/>
          <w:szCs w:val="24"/>
        </w:rPr>
        <w:t xml:space="preserve">d’abord </w:t>
      </w:r>
      <w:r>
        <w:rPr>
          <w:rFonts w:ascii="Times New Roman" w:hAnsi="Times New Roman" w:cs="Times New Roman"/>
          <w:sz w:val="24"/>
          <w:szCs w:val="24"/>
        </w:rPr>
        <w:t xml:space="preserve">qu’il en est saisi. </w:t>
      </w:r>
      <w:r w:rsidR="001F2818">
        <w:rPr>
          <w:rFonts w:ascii="Times New Roman" w:hAnsi="Times New Roman" w:cs="Times New Roman"/>
          <w:sz w:val="24"/>
          <w:szCs w:val="24"/>
        </w:rPr>
        <w:t>Ce n’est d’ailleurs pas très surprenant : le domaine de l’environnement est sans doute un de ceux dans lesquels les associations sont les mieux organisées et les mieux équipées en juristes et en experts, souvent de grande qualité. E</w:t>
      </w:r>
      <w:r w:rsidR="00E037C3">
        <w:rPr>
          <w:rFonts w:ascii="Times New Roman" w:hAnsi="Times New Roman" w:cs="Times New Roman"/>
          <w:sz w:val="24"/>
          <w:szCs w:val="24"/>
        </w:rPr>
        <w:t>t e</w:t>
      </w:r>
      <w:r w:rsidR="001F2818">
        <w:rPr>
          <w:rFonts w:ascii="Times New Roman" w:hAnsi="Times New Roman" w:cs="Times New Roman"/>
          <w:sz w:val="24"/>
          <w:szCs w:val="24"/>
        </w:rPr>
        <w:t xml:space="preserve">lles </w:t>
      </w:r>
      <w:r w:rsidR="00E037C3">
        <w:rPr>
          <w:rFonts w:ascii="Times New Roman" w:hAnsi="Times New Roman" w:cs="Times New Roman"/>
          <w:sz w:val="24"/>
          <w:szCs w:val="24"/>
        </w:rPr>
        <w:t xml:space="preserve">connaissent </w:t>
      </w:r>
      <w:r w:rsidR="0055013D">
        <w:rPr>
          <w:rFonts w:ascii="Times New Roman" w:hAnsi="Times New Roman" w:cs="Times New Roman"/>
          <w:sz w:val="24"/>
          <w:szCs w:val="24"/>
        </w:rPr>
        <w:t>bien</w:t>
      </w:r>
      <w:r w:rsidR="0022060B">
        <w:rPr>
          <w:rFonts w:ascii="Times New Roman" w:hAnsi="Times New Roman" w:cs="Times New Roman"/>
          <w:sz w:val="24"/>
          <w:szCs w:val="24"/>
        </w:rPr>
        <w:t>,</w:t>
      </w:r>
      <w:r w:rsidR="0055013D">
        <w:rPr>
          <w:rFonts w:ascii="Times New Roman" w:hAnsi="Times New Roman" w:cs="Times New Roman"/>
          <w:sz w:val="24"/>
          <w:szCs w:val="24"/>
        </w:rPr>
        <w:t xml:space="preserve"> </w:t>
      </w:r>
      <w:r w:rsidR="00283029">
        <w:rPr>
          <w:rFonts w:ascii="Times New Roman" w:hAnsi="Times New Roman" w:cs="Times New Roman"/>
          <w:sz w:val="24"/>
          <w:szCs w:val="24"/>
        </w:rPr>
        <w:t xml:space="preserve">et </w:t>
      </w:r>
      <w:r w:rsidR="0022060B">
        <w:rPr>
          <w:rFonts w:ascii="Times New Roman" w:hAnsi="Times New Roman" w:cs="Times New Roman"/>
          <w:sz w:val="24"/>
          <w:szCs w:val="24"/>
        </w:rPr>
        <w:t xml:space="preserve">souvent </w:t>
      </w:r>
      <w:r w:rsidR="00283029">
        <w:rPr>
          <w:rFonts w:ascii="Times New Roman" w:hAnsi="Times New Roman" w:cs="Times New Roman"/>
          <w:sz w:val="24"/>
          <w:szCs w:val="24"/>
        </w:rPr>
        <w:t>depuis longtemps</w:t>
      </w:r>
      <w:r w:rsidR="0022060B">
        <w:rPr>
          <w:rFonts w:ascii="Times New Roman" w:hAnsi="Times New Roman" w:cs="Times New Roman"/>
          <w:sz w:val="24"/>
          <w:szCs w:val="24"/>
        </w:rPr>
        <w:t>,</w:t>
      </w:r>
      <w:r w:rsidR="00283029">
        <w:rPr>
          <w:rFonts w:ascii="Times New Roman" w:hAnsi="Times New Roman" w:cs="Times New Roman"/>
          <w:sz w:val="24"/>
          <w:szCs w:val="24"/>
        </w:rPr>
        <w:t xml:space="preserve"> </w:t>
      </w:r>
      <w:r w:rsidR="00E037C3">
        <w:rPr>
          <w:rFonts w:ascii="Times New Roman" w:hAnsi="Times New Roman" w:cs="Times New Roman"/>
          <w:sz w:val="24"/>
          <w:szCs w:val="24"/>
        </w:rPr>
        <w:t xml:space="preserve">le chemin du </w:t>
      </w:r>
      <w:r w:rsidR="0022060B">
        <w:rPr>
          <w:rFonts w:ascii="Times New Roman" w:hAnsi="Times New Roman" w:cs="Times New Roman"/>
          <w:sz w:val="24"/>
          <w:szCs w:val="24"/>
        </w:rPr>
        <w:t>prétoire</w:t>
      </w:r>
      <w:r w:rsidR="00E037C3">
        <w:rPr>
          <w:rFonts w:ascii="Times New Roman" w:hAnsi="Times New Roman" w:cs="Times New Roman"/>
          <w:sz w:val="24"/>
          <w:szCs w:val="24"/>
        </w:rPr>
        <w:t xml:space="preserve"> administratif</w:t>
      </w:r>
      <w:r w:rsidR="001F2818">
        <w:rPr>
          <w:rFonts w:ascii="Times New Roman" w:hAnsi="Times New Roman" w:cs="Times New Roman"/>
          <w:sz w:val="24"/>
          <w:szCs w:val="24"/>
        </w:rPr>
        <w:t xml:space="preserve"> : que l’on songe aux nombreuses actions de la Ligue de Protection des Oiseaux pour faire respecter les exigences européennes en matière de chasse par exemple. </w:t>
      </w:r>
      <w:r w:rsidR="0055013D">
        <w:rPr>
          <w:rFonts w:ascii="Times New Roman" w:hAnsi="Times New Roman" w:cs="Times New Roman"/>
          <w:sz w:val="24"/>
          <w:szCs w:val="24"/>
        </w:rPr>
        <w:t xml:space="preserve">De plus en plus souvent, ces derniers temps, les associations de défense de l’environnement, en France mais aussi en Europe et </w:t>
      </w:r>
      <w:r w:rsidR="0022060B">
        <w:rPr>
          <w:rFonts w:ascii="Times New Roman" w:hAnsi="Times New Roman" w:cs="Times New Roman"/>
          <w:sz w:val="24"/>
          <w:szCs w:val="24"/>
        </w:rPr>
        <w:t xml:space="preserve">même </w:t>
      </w:r>
      <w:r w:rsidR="0055013D">
        <w:rPr>
          <w:rFonts w:ascii="Times New Roman" w:hAnsi="Times New Roman" w:cs="Times New Roman"/>
          <w:sz w:val="24"/>
          <w:szCs w:val="24"/>
        </w:rPr>
        <w:t>dans le monde, ont eu tendance à poursuivre sur le terrain juridictionnel les combats engagés initialement sur d’autres terrains.</w:t>
      </w:r>
    </w:p>
    <w:p w:rsidR="00F5769D" w:rsidRDefault="006601C8" w:rsidP="00772D0D">
      <w:pPr>
        <w:jc w:val="both"/>
        <w:rPr>
          <w:rFonts w:ascii="Times New Roman" w:hAnsi="Times New Roman" w:cs="Times New Roman"/>
          <w:bCs/>
          <w:sz w:val="24"/>
          <w:szCs w:val="24"/>
        </w:rPr>
      </w:pPr>
      <w:r>
        <w:rPr>
          <w:rFonts w:ascii="Times New Roman" w:hAnsi="Times New Roman" w:cs="Times New Roman"/>
          <w:sz w:val="24"/>
          <w:szCs w:val="24"/>
        </w:rPr>
        <w:t xml:space="preserve">Ensuite, même si les contentieux environnementaux semblent prendre une place croissante, ou </w:t>
      </w:r>
      <w:r w:rsidR="00E037C3">
        <w:rPr>
          <w:rFonts w:ascii="Times New Roman" w:hAnsi="Times New Roman" w:cs="Times New Roman"/>
          <w:sz w:val="24"/>
          <w:szCs w:val="24"/>
        </w:rPr>
        <w:t>tout au</w:t>
      </w:r>
      <w:r>
        <w:rPr>
          <w:rFonts w:ascii="Times New Roman" w:hAnsi="Times New Roman" w:cs="Times New Roman"/>
          <w:sz w:val="24"/>
          <w:szCs w:val="24"/>
        </w:rPr>
        <w:t xml:space="preserve"> moins recevoir un écho grandissant, il faut rappeler que l’environnement est une </w:t>
      </w:r>
      <w:r w:rsidR="00E037C3">
        <w:rPr>
          <w:rFonts w:ascii="Times New Roman" w:hAnsi="Times New Roman" w:cs="Times New Roman"/>
          <w:sz w:val="24"/>
          <w:szCs w:val="24"/>
        </w:rPr>
        <w:t xml:space="preserve">vieille connaissance </w:t>
      </w:r>
      <w:r>
        <w:rPr>
          <w:rFonts w:ascii="Times New Roman" w:hAnsi="Times New Roman" w:cs="Times New Roman"/>
          <w:sz w:val="24"/>
          <w:szCs w:val="24"/>
        </w:rPr>
        <w:t xml:space="preserve">pour le juge administratif. On pourrait, sans trop forcer le trait, remonter </w:t>
      </w:r>
      <w:r w:rsidR="00F5769D">
        <w:rPr>
          <w:rFonts w:ascii="Times New Roman" w:hAnsi="Times New Roman" w:cs="Times New Roman"/>
          <w:sz w:val="24"/>
          <w:szCs w:val="24"/>
        </w:rPr>
        <w:t xml:space="preserve">au décret impérial du 15 octobre 1810 </w:t>
      </w:r>
      <w:r w:rsidR="00F5769D" w:rsidRPr="00F5769D">
        <w:rPr>
          <w:rFonts w:ascii="Times New Roman" w:hAnsi="Times New Roman" w:cs="Times New Roman"/>
          <w:bCs/>
          <w:sz w:val="24"/>
          <w:szCs w:val="24"/>
        </w:rPr>
        <w:t>relatif aux Manufactures et Ateliers qui répandent une odeur insalubre ou incommode</w:t>
      </w:r>
      <w:r w:rsidR="00F5769D">
        <w:rPr>
          <w:rFonts w:ascii="Times New Roman" w:hAnsi="Times New Roman" w:cs="Times New Roman"/>
          <w:bCs/>
          <w:sz w:val="24"/>
          <w:szCs w:val="24"/>
        </w:rPr>
        <w:t xml:space="preserve"> : même si l’on ne parlait pas d’environnement à </w:t>
      </w:r>
      <w:r w:rsidR="0055013D">
        <w:rPr>
          <w:rFonts w:ascii="Times New Roman" w:hAnsi="Times New Roman" w:cs="Times New Roman"/>
          <w:bCs/>
          <w:sz w:val="24"/>
          <w:szCs w:val="24"/>
        </w:rPr>
        <w:t xml:space="preserve">cette </w:t>
      </w:r>
      <w:r w:rsidR="00F5769D">
        <w:rPr>
          <w:rFonts w:ascii="Times New Roman" w:hAnsi="Times New Roman" w:cs="Times New Roman"/>
          <w:bCs/>
          <w:sz w:val="24"/>
          <w:szCs w:val="24"/>
        </w:rPr>
        <w:t xml:space="preserve">époque, l’administration, et à sa suite le juge administratif, intervenait déjà pour réguler les risques suscités par ce que l’on appelle désormais les installations classées pour la protection de l’environnement. </w:t>
      </w:r>
    </w:p>
    <w:p w:rsidR="00B26234" w:rsidRDefault="00B26234" w:rsidP="00772D0D">
      <w:pPr>
        <w:jc w:val="both"/>
        <w:rPr>
          <w:rFonts w:ascii="Times New Roman" w:hAnsi="Times New Roman" w:cs="Times New Roman"/>
          <w:bCs/>
          <w:sz w:val="24"/>
          <w:szCs w:val="24"/>
        </w:rPr>
      </w:pPr>
    </w:p>
    <w:p w:rsidR="00F5769D" w:rsidRDefault="00F5769D" w:rsidP="00772D0D">
      <w:pPr>
        <w:jc w:val="both"/>
        <w:rPr>
          <w:rFonts w:ascii="Times New Roman" w:hAnsi="Times New Roman" w:cs="Times New Roman"/>
          <w:bCs/>
          <w:sz w:val="24"/>
          <w:szCs w:val="24"/>
        </w:rPr>
      </w:pPr>
      <w:r>
        <w:rPr>
          <w:rFonts w:ascii="Times New Roman" w:hAnsi="Times New Roman" w:cs="Times New Roman"/>
          <w:bCs/>
          <w:sz w:val="24"/>
          <w:szCs w:val="24"/>
        </w:rPr>
        <w:t xml:space="preserve">Enfin, </w:t>
      </w:r>
      <w:r w:rsidR="0055013D">
        <w:rPr>
          <w:rFonts w:ascii="Times New Roman" w:hAnsi="Times New Roman" w:cs="Times New Roman"/>
          <w:bCs/>
          <w:sz w:val="24"/>
          <w:szCs w:val="24"/>
        </w:rPr>
        <w:t xml:space="preserve">rappelons-le, </w:t>
      </w:r>
      <w:r w:rsidR="00801AB9">
        <w:rPr>
          <w:rFonts w:ascii="Times New Roman" w:hAnsi="Times New Roman" w:cs="Times New Roman"/>
          <w:bCs/>
          <w:sz w:val="24"/>
          <w:szCs w:val="24"/>
        </w:rPr>
        <w:t xml:space="preserve">dans toutes ces affaires, </w:t>
      </w:r>
      <w:r>
        <w:rPr>
          <w:rFonts w:ascii="Times New Roman" w:hAnsi="Times New Roman" w:cs="Times New Roman"/>
          <w:bCs/>
          <w:sz w:val="24"/>
          <w:szCs w:val="24"/>
        </w:rPr>
        <w:t xml:space="preserve">le juge administratif </w:t>
      </w:r>
      <w:r w:rsidR="00E037C3">
        <w:rPr>
          <w:rFonts w:ascii="Times New Roman" w:hAnsi="Times New Roman" w:cs="Times New Roman"/>
          <w:bCs/>
          <w:sz w:val="24"/>
          <w:szCs w:val="24"/>
        </w:rPr>
        <w:t>ne</w:t>
      </w:r>
      <w:r>
        <w:rPr>
          <w:rFonts w:ascii="Times New Roman" w:hAnsi="Times New Roman" w:cs="Times New Roman"/>
          <w:bCs/>
          <w:sz w:val="24"/>
          <w:szCs w:val="24"/>
        </w:rPr>
        <w:t xml:space="preserve"> fait qu’appliquer les lois, les règlements, les directives européennes, les conventions internationales qui, en particulier depuis </w:t>
      </w:r>
      <w:r w:rsidR="00E037C3">
        <w:rPr>
          <w:rFonts w:ascii="Times New Roman" w:hAnsi="Times New Roman" w:cs="Times New Roman"/>
          <w:bCs/>
          <w:sz w:val="24"/>
          <w:szCs w:val="24"/>
        </w:rPr>
        <w:t>une cinquantaine d’années</w:t>
      </w:r>
      <w:r>
        <w:rPr>
          <w:rFonts w:ascii="Times New Roman" w:hAnsi="Times New Roman" w:cs="Times New Roman"/>
          <w:bCs/>
          <w:sz w:val="24"/>
          <w:szCs w:val="24"/>
        </w:rPr>
        <w:t xml:space="preserve">, n’ont </w:t>
      </w:r>
      <w:r w:rsidR="004F5399">
        <w:rPr>
          <w:rFonts w:ascii="Times New Roman" w:hAnsi="Times New Roman" w:cs="Times New Roman"/>
          <w:bCs/>
          <w:sz w:val="24"/>
          <w:szCs w:val="24"/>
        </w:rPr>
        <w:t>eu de cesse</w:t>
      </w:r>
      <w:r>
        <w:rPr>
          <w:rFonts w:ascii="Times New Roman" w:hAnsi="Times New Roman" w:cs="Times New Roman"/>
          <w:bCs/>
          <w:sz w:val="24"/>
          <w:szCs w:val="24"/>
        </w:rPr>
        <w:t xml:space="preserve"> de renforcer les exigences de protection de la nature</w:t>
      </w:r>
      <w:r w:rsidR="00801AB9">
        <w:rPr>
          <w:rFonts w:ascii="Times New Roman" w:hAnsi="Times New Roman" w:cs="Times New Roman"/>
          <w:bCs/>
          <w:sz w:val="24"/>
          <w:szCs w:val="24"/>
        </w:rPr>
        <w:t> :</w:t>
      </w:r>
      <w:r>
        <w:rPr>
          <w:rFonts w:ascii="Times New Roman" w:hAnsi="Times New Roman" w:cs="Times New Roman"/>
          <w:bCs/>
          <w:sz w:val="24"/>
          <w:szCs w:val="24"/>
        </w:rPr>
        <w:t xml:space="preserve"> de la faune, notamment de la faune sauvage, de la flore, y compris les alignements de platanes sur le bord de nos rues et de nos routes, de l’eau, qu’il s’agisse des fleuves et des rivières mais aussi des mers et des océans, de l’air, </w:t>
      </w:r>
      <w:r w:rsidR="00E037C3">
        <w:rPr>
          <w:rFonts w:ascii="Times New Roman" w:hAnsi="Times New Roman" w:cs="Times New Roman"/>
          <w:bCs/>
          <w:sz w:val="24"/>
          <w:szCs w:val="24"/>
        </w:rPr>
        <w:t>j’y reviendrai</w:t>
      </w:r>
      <w:r>
        <w:rPr>
          <w:rFonts w:ascii="Times New Roman" w:hAnsi="Times New Roman" w:cs="Times New Roman"/>
          <w:bCs/>
          <w:sz w:val="24"/>
          <w:szCs w:val="24"/>
        </w:rPr>
        <w:t xml:space="preserve">. </w:t>
      </w:r>
    </w:p>
    <w:p w:rsidR="00F5769D" w:rsidRPr="00F5769D" w:rsidRDefault="00F5769D" w:rsidP="00772D0D">
      <w:pPr>
        <w:jc w:val="both"/>
        <w:rPr>
          <w:rFonts w:ascii="Times New Roman" w:hAnsi="Times New Roman" w:cs="Times New Roman"/>
          <w:bCs/>
          <w:sz w:val="24"/>
          <w:szCs w:val="24"/>
        </w:rPr>
      </w:pPr>
      <w:r>
        <w:rPr>
          <w:rFonts w:ascii="Times New Roman" w:hAnsi="Times New Roman" w:cs="Times New Roman"/>
          <w:bCs/>
          <w:sz w:val="24"/>
          <w:szCs w:val="24"/>
        </w:rPr>
        <w:t>Il est vrai que ces contentieux se présentent souvent de manière assez inhabituelle pour le juge</w:t>
      </w:r>
      <w:r w:rsidR="00E037C3">
        <w:rPr>
          <w:rFonts w:ascii="Times New Roman" w:hAnsi="Times New Roman" w:cs="Times New Roman"/>
          <w:bCs/>
          <w:sz w:val="24"/>
          <w:szCs w:val="24"/>
        </w:rPr>
        <w:t xml:space="preserve"> administratif</w:t>
      </w:r>
      <w:r>
        <w:rPr>
          <w:rFonts w:ascii="Times New Roman" w:hAnsi="Times New Roman" w:cs="Times New Roman"/>
          <w:bCs/>
          <w:sz w:val="24"/>
          <w:szCs w:val="24"/>
        </w:rPr>
        <w:t xml:space="preserve">.   </w:t>
      </w:r>
    </w:p>
    <w:p w:rsidR="00F5769D" w:rsidRDefault="00E037C3" w:rsidP="00772D0D">
      <w:pPr>
        <w:jc w:val="both"/>
        <w:rPr>
          <w:rFonts w:ascii="Times New Roman" w:hAnsi="Times New Roman" w:cs="Times New Roman"/>
          <w:sz w:val="24"/>
          <w:szCs w:val="24"/>
        </w:rPr>
      </w:pPr>
      <w:r>
        <w:rPr>
          <w:rFonts w:ascii="Times New Roman" w:hAnsi="Times New Roman" w:cs="Times New Roman"/>
          <w:sz w:val="24"/>
          <w:szCs w:val="24"/>
        </w:rPr>
        <w:t>D’habitude</w:t>
      </w:r>
      <w:r w:rsidR="00801AB9">
        <w:rPr>
          <w:rFonts w:ascii="Times New Roman" w:hAnsi="Times New Roman" w:cs="Times New Roman"/>
          <w:sz w:val="24"/>
          <w:szCs w:val="24"/>
        </w:rPr>
        <w:t>,</w:t>
      </w:r>
      <w:r>
        <w:rPr>
          <w:rFonts w:ascii="Times New Roman" w:hAnsi="Times New Roman" w:cs="Times New Roman"/>
          <w:sz w:val="24"/>
          <w:szCs w:val="24"/>
        </w:rPr>
        <w:t xml:space="preserve"> en effet,</w:t>
      </w:r>
      <w:r w:rsidR="00801AB9">
        <w:rPr>
          <w:rFonts w:ascii="Times New Roman" w:hAnsi="Times New Roman" w:cs="Times New Roman"/>
          <w:sz w:val="24"/>
          <w:szCs w:val="24"/>
        </w:rPr>
        <w:t xml:space="preserve"> </w:t>
      </w:r>
      <w:r w:rsidR="00EB7DE5">
        <w:rPr>
          <w:rFonts w:ascii="Times New Roman" w:hAnsi="Times New Roman" w:cs="Times New Roman"/>
          <w:sz w:val="24"/>
          <w:szCs w:val="24"/>
        </w:rPr>
        <w:t>on le</w:t>
      </w:r>
      <w:r w:rsidR="00F5769D">
        <w:rPr>
          <w:rFonts w:ascii="Times New Roman" w:hAnsi="Times New Roman" w:cs="Times New Roman"/>
          <w:sz w:val="24"/>
          <w:szCs w:val="24"/>
        </w:rPr>
        <w:t xml:space="preserve"> saisi</w:t>
      </w:r>
      <w:r w:rsidR="00EB7DE5">
        <w:rPr>
          <w:rFonts w:ascii="Times New Roman" w:hAnsi="Times New Roman" w:cs="Times New Roman"/>
          <w:sz w:val="24"/>
          <w:szCs w:val="24"/>
        </w:rPr>
        <w:t>t</w:t>
      </w:r>
      <w:r w:rsidR="00F5769D">
        <w:rPr>
          <w:rFonts w:ascii="Times New Roman" w:hAnsi="Times New Roman" w:cs="Times New Roman"/>
          <w:sz w:val="24"/>
          <w:szCs w:val="24"/>
        </w:rPr>
        <w:t xml:space="preserve"> de recours contre des actes de l’administration dont </w:t>
      </w:r>
      <w:r w:rsidR="00EB7DE5">
        <w:rPr>
          <w:rFonts w:ascii="Times New Roman" w:hAnsi="Times New Roman" w:cs="Times New Roman"/>
          <w:sz w:val="24"/>
          <w:szCs w:val="24"/>
        </w:rPr>
        <w:t>on soutient</w:t>
      </w:r>
      <w:r w:rsidR="00F5769D">
        <w:rPr>
          <w:rFonts w:ascii="Times New Roman" w:hAnsi="Times New Roman" w:cs="Times New Roman"/>
          <w:sz w:val="24"/>
          <w:szCs w:val="24"/>
        </w:rPr>
        <w:t xml:space="preserve"> qu’ils contreviennent à des normes </w:t>
      </w:r>
      <w:r>
        <w:rPr>
          <w:rFonts w:ascii="Times New Roman" w:hAnsi="Times New Roman" w:cs="Times New Roman"/>
          <w:sz w:val="24"/>
          <w:szCs w:val="24"/>
        </w:rPr>
        <w:t>juridique</w:t>
      </w:r>
      <w:r w:rsidR="00F5769D">
        <w:rPr>
          <w:rFonts w:ascii="Times New Roman" w:hAnsi="Times New Roman" w:cs="Times New Roman"/>
          <w:sz w:val="24"/>
          <w:szCs w:val="24"/>
        </w:rPr>
        <w:t xml:space="preserve"> supérieur</w:t>
      </w:r>
      <w:r>
        <w:rPr>
          <w:rFonts w:ascii="Times New Roman" w:hAnsi="Times New Roman" w:cs="Times New Roman"/>
          <w:sz w:val="24"/>
          <w:szCs w:val="24"/>
        </w:rPr>
        <w:t>e</w:t>
      </w:r>
      <w:r w:rsidR="00862E35">
        <w:rPr>
          <w:rFonts w:ascii="Times New Roman" w:hAnsi="Times New Roman" w:cs="Times New Roman"/>
          <w:sz w:val="24"/>
          <w:szCs w:val="24"/>
        </w:rPr>
        <w:t>s</w:t>
      </w:r>
      <w:r w:rsidR="00F5769D">
        <w:rPr>
          <w:rFonts w:ascii="Times New Roman" w:hAnsi="Times New Roman" w:cs="Times New Roman"/>
          <w:sz w:val="24"/>
          <w:szCs w:val="24"/>
        </w:rPr>
        <w:t xml:space="preserve">. Pour faire simple, il est reproché à l’administration d’avoir pris un acte qu’elle ne pouvait pas </w:t>
      </w:r>
      <w:r w:rsidR="00801AB9">
        <w:rPr>
          <w:rFonts w:ascii="Times New Roman" w:hAnsi="Times New Roman" w:cs="Times New Roman"/>
          <w:sz w:val="24"/>
          <w:szCs w:val="24"/>
        </w:rPr>
        <w:t>légalement prendre</w:t>
      </w:r>
      <w:r w:rsidR="00F5769D">
        <w:rPr>
          <w:rFonts w:ascii="Times New Roman" w:hAnsi="Times New Roman" w:cs="Times New Roman"/>
          <w:sz w:val="24"/>
          <w:szCs w:val="24"/>
        </w:rPr>
        <w:t xml:space="preserve">. </w:t>
      </w:r>
    </w:p>
    <w:p w:rsidR="00801AB9" w:rsidRDefault="007F61EC" w:rsidP="00772D0D">
      <w:pPr>
        <w:jc w:val="both"/>
        <w:rPr>
          <w:rFonts w:ascii="Times New Roman" w:hAnsi="Times New Roman" w:cs="Times New Roman"/>
          <w:sz w:val="24"/>
          <w:szCs w:val="24"/>
        </w:rPr>
      </w:pPr>
      <w:r>
        <w:rPr>
          <w:rFonts w:ascii="Times New Roman" w:hAnsi="Times New Roman" w:cs="Times New Roman"/>
          <w:sz w:val="24"/>
          <w:szCs w:val="24"/>
        </w:rPr>
        <w:t xml:space="preserve">Dans le domaine de l’environnement, la configuration est souvent différente. </w:t>
      </w:r>
    </w:p>
    <w:p w:rsidR="007F61EC" w:rsidRDefault="007F61EC" w:rsidP="00772D0D">
      <w:pPr>
        <w:jc w:val="both"/>
        <w:rPr>
          <w:rFonts w:ascii="Times New Roman" w:hAnsi="Times New Roman" w:cs="Times New Roman"/>
          <w:sz w:val="24"/>
          <w:szCs w:val="24"/>
        </w:rPr>
      </w:pPr>
      <w:r>
        <w:rPr>
          <w:rFonts w:ascii="Times New Roman" w:hAnsi="Times New Roman" w:cs="Times New Roman"/>
          <w:sz w:val="24"/>
          <w:szCs w:val="24"/>
        </w:rPr>
        <w:t xml:space="preserve">Il est au contraire reproché à l’administration de ne pas être allée suffisamment loin dans l’exercice de ses pouvoirs pour assurer la protection de la faune, de la flore, de l’eau, de l’air, etc. Il est vrai que l’environnement n’est pas le seul domaine dans lequel ce type de configuration existe ; et que, de même, il existe aussi des contentieux environnementaux présentant une configuration classique. Mais il n’en demeure pas moins que, très souvent, les contentieux environnementaux mettent le juge en position d’examiner si l’administration « en a fait assez » pour se conformer aux principes supérieurs qui s’imposent à elle. </w:t>
      </w:r>
    </w:p>
    <w:p w:rsidR="00801AB9" w:rsidRDefault="00EB7DE5" w:rsidP="00772D0D">
      <w:pPr>
        <w:jc w:val="both"/>
        <w:rPr>
          <w:rFonts w:ascii="Times New Roman" w:hAnsi="Times New Roman" w:cs="Times New Roman"/>
          <w:sz w:val="24"/>
          <w:szCs w:val="24"/>
        </w:rPr>
      </w:pPr>
      <w:r>
        <w:rPr>
          <w:rFonts w:ascii="Times New Roman" w:hAnsi="Times New Roman" w:cs="Times New Roman"/>
          <w:sz w:val="24"/>
          <w:szCs w:val="24"/>
        </w:rPr>
        <w:t>Soyons</w:t>
      </w:r>
      <w:r w:rsidR="007F61EC">
        <w:rPr>
          <w:rFonts w:ascii="Times New Roman" w:hAnsi="Times New Roman" w:cs="Times New Roman"/>
          <w:sz w:val="24"/>
          <w:szCs w:val="24"/>
        </w:rPr>
        <w:t xml:space="preserve"> clair. </w:t>
      </w:r>
    </w:p>
    <w:p w:rsidR="007F61EC" w:rsidRDefault="007F61EC" w:rsidP="00772D0D">
      <w:pPr>
        <w:jc w:val="both"/>
        <w:rPr>
          <w:rFonts w:ascii="Times New Roman" w:hAnsi="Times New Roman" w:cs="Times New Roman"/>
          <w:sz w:val="24"/>
          <w:szCs w:val="24"/>
        </w:rPr>
      </w:pPr>
      <w:r>
        <w:rPr>
          <w:rFonts w:ascii="Times New Roman" w:hAnsi="Times New Roman" w:cs="Times New Roman"/>
          <w:sz w:val="24"/>
          <w:szCs w:val="24"/>
        </w:rPr>
        <w:t>Il ne s’agit</w:t>
      </w:r>
      <w:r w:rsidR="00EB7DE5">
        <w:rPr>
          <w:rFonts w:ascii="Times New Roman" w:hAnsi="Times New Roman" w:cs="Times New Roman"/>
          <w:sz w:val="24"/>
          <w:szCs w:val="24"/>
        </w:rPr>
        <w:t xml:space="preserve"> de la part du juge ni d’une immix</w:t>
      </w:r>
      <w:r w:rsidR="003410A0">
        <w:rPr>
          <w:rFonts w:ascii="Times New Roman" w:hAnsi="Times New Roman" w:cs="Times New Roman"/>
          <w:sz w:val="24"/>
          <w:szCs w:val="24"/>
        </w:rPr>
        <w:t>t</w:t>
      </w:r>
      <w:r w:rsidR="00EB7DE5">
        <w:rPr>
          <w:rFonts w:ascii="Times New Roman" w:hAnsi="Times New Roman" w:cs="Times New Roman"/>
          <w:sz w:val="24"/>
          <w:szCs w:val="24"/>
        </w:rPr>
        <w:t>ion dans la sphère de l’opportunité administrative ni, encore moins, d’une démarche militante</w:t>
      </w:r>
      <w:r>
        <w:rPr>
          <w:rFonts w:ascii="Times New Roman" w:hAnsi="Times New Roman" w:cs="Times New Roman"/>
          <w:sz w:val="24"/>
          <w:szCs w:val="24"/>
        </w:rPr>
        <w:t>. La position du juge lui est dicté</w:t>
      </w:r>
      <w:r w:rsidR="00801AB9">
        <w:rPr>
          <w:rFonts w:ascii="Times New Roman" w:hAnsi="Times New Roman" w:cs="Times New Roman"/>
          <w:sz w:val="24"/>
          <w:szCs w:val="24"/>
        </w:rPr>
        <w:t>e</w:t>
      </w:r>
      <w:r>
        <w:rPr>
          <w:rFonts w:ascii="Times New Roman" w:hAnsi="Times New Roman" w:cs="Times New Roman"/>
          <w:sz w:val="24"/>
          <w:szCs w:val="24"/>
        </w:rPr>
        <w:t xml:space="preserve"> par les textes </w:t>
      </w:r>
      <w:r w:rsidR="00801AB9">
        <w:rPr>
          <w:rFonts w:ascii="Times New Roman" w:hAnsi="Times New Roman" w:cs="Times New Roman"/>
          <w:sz w:val="24"/>
          <w:szCs w:val="24"/>
        </w:rPr>
        <w:t xml:space="preserve">de droit </w:t>
      </w:r>
      <w:r>
        <w:rPr>
          <w:rFonts w:ascii="Times New Roman" w:hAnsi="Times New Roman" w:cs="Times New Roman"/>
          <w:sz w:val="24"/>
          <w:szCs w:val="24"/>
        </w:rPr>
        <w:t xml:space="preserve">dont il </w:t>
      </w:r>
      <w:r w:rsidR="00EB7DE5">
        <w:rPr>
          <w:rFonts w:ascii="Times New Roman" w:hAnsi="Times New Roman" w:cs="Times New Roman"/>
          <w:sz w:val="24"/>
          <w:szCs w:val="24"/>
        </w:rPr>
        <w:t>doit</w:t>
      </w:r>
      <w:r>
        <w:rPr>
          <w:rFonts w:ascii="Times New Roman" w:hAnsi="Times New Roman" w:cs="Times New Roman"/>
          <w:sz w:val="24"/>
          <w:szCs w:val="24"/>
        </w:rPr>
        <w:t xml:space="preserve"> faire application : </w:t>
      </w:r>
      <w:r w:rsidR="00EB7DE5">
        <w:rPr>
          <w:rFonts w:ascii="Times New Roman" w:hAnsi="Times New Roman" w:cs="Times New Roman"/>
          <w:sz w:val="24"/>
          <w:szCs w:val="24"/>
        </w:rPr>
        <w:t>or, dans le domaine</w:t>
      </w:r>
      <w:r>
        <w:rPr>
          <w:rFonts w:ascii="Times New Roman" w:hAnsi="Times New Roman" w:cs="Times New Roman"/>
          <w:sz w:val="24"/>
          <w:szCs w:val="24"/>
        </w:rPr>
        <w:t xml:space="preserve"> de</w:t>
      </w:r>
      <w:r w:rsidR="00EB7DE5">
        <w:rPr>
          <w:rFonts w:ascii="Times New Roman" w:hAnsi="Times New Roman" w:cs="Times New Roman"/>
          <w:sz w:val="24"/>
          <w:szCs w:val="24"/>
        </w:rPr>
        <w:t xml:space="preserve"> l’environnement, le</w:t>
      </w:r>
      <w:r>
        <w:rPr>
          <w:rFonts w:ascii="Times New Roman" w:hAnsi="Times New Roman" w:cs="Times New Roman"/>
          <w:sz w:val="24"/>
          <w:szCs w:val="24"/>
        </w:rPr>
        <w:t xml:space="preserve"> droit</w:t>
      </w:r>
      <w:r w:rsidR="00EB7DE5">
        <w:rPr>
          <w:rFonts w:ascii="Times New Roman" w:hAnsi="Times New Roman" w:cs="Times New Roman"/>
          <w:sz w:val="24"/>
          <w:szCs w:val="24"/>
        </w:rPr>
        <w:t xml:space="preserve"> est souvent</w:t>
      </w:r>
      <w:r>
        <w:rPr>
          <w:rFonts w:ascii="Times New Roman" w:hAnsi="Times New Roman" w:cs="Times New Roman"/>
          <w:sz w:val="24"/>
          <w:szCs w:val="24"/>
        </w:rPr>
        <w:t xml:space="preserve"> organisé autour d’obligations </w:t>
      </w:r>
      <w:r w:rsidR="00EB7DE5">
        <w:rPr>
          <w:rFonts w:ascii="Times New Roman" w:hAnsi="Times New Roman" w:cs="Times New Roman"/>
          <w:sz w:val="24"/>
          <w:szCs w:val="24"/>
        </w:rPr>
        <w:t>qui peuvent aller jusqu’à constituer de véritables</w:t>
      </w:r>
      <w:r>
        <w:rPr>
          <w:rFonts w:ascii="Times New Roman" w:hAnsi="Times New Roman" w:cs="Times New Roman"/>
          <w:sz w:val="24"/>
          <w:szCs w:val="24"/>
        </w:rPr>
        <w:t xml:space="preserve"> obligation de résultats. </w:t>
      </w:r>
    </w:p>
    <w:p w:rsidR="00801AB9" w:rsidRDefault="007F61EC" w:rsidP="00772D0D">
      <w:pPr>
        <w:jc w:val="both"/>
        <w:rPr>
          <w:rFonts w:ascii="Times New Roman" w:hAnsi="Times New Roman" w:cs="Times New Roman"/>
          <w:sz w:val="24"/>
          <w:szCs w:val="24"/>
        </w:rPr>
      </w:pPr>
      <w:r>
        <w:rPr>
          <w:rFonts w:ascii="Times New Roman" w:hAnsi="Times New Roman" w:cs="Times New Roman"/>
          <w:sz w:val="24"/>
          <w:szCs w:val="24"/>
        </w:rPr>
        <w:t xml:space="preserve">Un exemple : la qualité de l’air. </w:t>
      </w:r>
    </w:p>
    <w:p w:rsidR="00FC41F9" w:rsidRDefault="00FC41F9" w:rsidP="00772D0D">
      <w:pPr>
        <w:jc w:val="both"/>
        <w:rPr>
          <w:rFonts w:ascii="Times New Roman" w:hAnsi="Times New Roman" w:cs="Times New Roman"/>
          <w:sz w:val="24"/>
          <w:szCs w:val="24"/>
        </w:rPr>
      </w:pPr>
      <w:r>
        <w:rPr>
          <w:rFonts w:ascii="Times New Roman" w:hAnsi="Times New Roman" w:cs="Times New Roman"/>
          <w:sz w:val="24"/>
          <w:szCs w:val="24"/>
        </w:rPr>
        <w:t>La</w:t>
      </w:r>
      <w:r w:rsidRPr="00FC41F9">
        <w:rPr>
          <w:rFonts w:ascii="Times New Roman" w:hAnsi="Times New Roman" w:cs="Times New Roman"/>
          <w:sz w:val="24"/>
          <w:szCs w:val="24"/>
        </w:rPr>
        <w:t xml:space="preserve"> directive </w:t>
      </w:r>
      <w:r w:rsidR="00801AB9">
        <w:rPr>
          <w:rFonts w:ascii="Times New Roman" w:hAnsi="Times New Roman" w:cs="Times New Roman"/>
          <w:sz w:val="24"/>
          <w:szCs w:val="24"/>
        </w:rPr>
        <w:t xml:space="preserve">européenne </w:t>
      </w:r>
      <w:r w:rsidRPr="00FC41F9">
        <w:rPr>
          <w:rFonts w:ascii="Times New Roman" w:hAnsi="Times New Roman" w:cs="Times New Roman"/>
          <w:sz w:val="24"/>
          <w:szCs w:val="24"/>
        </w:rPr>
        <w:t>2008/50 du 21 mai 2008</w:t>
      </w:r>
      <w:r w:rsidR="003E68FF">
        <w:rPr>
          <w:rFonts w:ascii="Times New Roman" w:hAnsi="Times New Roman" w:cs="Times New Roman"/>
          <w:sz w:val="24"/>
          <w:szCs w:val="24"/>
        </w:rPr>
        <w:t xml:space="preserve"> dite directive sur l’air, que cette cour connaît très bien et à propos de laquelle elle a adressé l’année dernière une</w:t>
      </w:r>
      <w:r w:rsidR="00801AB9">
        <w:rPr>
          <w:rFonts w:ascii="Times New Roman" w:hAnsi="Times New Roman" w:cs="Times New Roman"/>
          <w:sz w:val="24"/>
          <w:szCs w:val="24"/>
        </w:rPr>
        <w:t xml:space="preserve"> très intéressante </w:t>
      </w:r>
      <w:r w:rsidR="003E68FF">
        <w:rPr>
          <w:rFonts w:ascii="Times New Roman" w:hAnsi="Times New Roman" w:cs="Times New Roman"/>
          <w:sz w:val="24"/>
          <w:szCs w:val="24"/>
        </w:rPr>
        <w:t>question à la Cour de Justice de l’Union,</w:t>
      </w:r>
      <w:r>
        <w:rPr>
          <w:rFonts w:ascii="Times New Roman" w:hAnsi="Times New Roman" w:cs="Times New Roman"/>
          <w:sz w:val="24"/>
          <w:szCs w:val="24"/>
        </w:rPr>
        <w:t xml:space="preserve"> fixe des valeur</w:t>
      </w:r>
      <w:r w:rsidR="003E68FF">
        <w:rPr>
          <w:rFonts w:ascii="Times New Roman" w:hAnsi="Times New Roman" w:cs="Times New Roman"/>
          <w:sz w:val="24"/>
          <w:szCs w:val="24"/>
        </w:rPr>
        <w:t>s limite s’agissant de</w:t>
      </w:r>
      <w:r>
        <w:rPr>
          <w:rFonts w:ascii="Times New Roman" w:hAnsi="Times New Roman" w:cs="Times New Roman"/>
          <w:sz w:val="24"/>
          <w:szCs w:val="24"/>
        </w:rPr>
        <w:t xml:space="preserve"> la présence de dioxyde d’azote et de particules fines dans l’air. La Cour de Justice a </w:t>
      </w:r>
      <w:r w:rsidR="00EB7DE5">
        <w:rPr>
          <w:rFonts w:ascii="Times New Roman" w:hAnsi="Times New Roman" w:cs="Times New Roman"/>
          <w:sz w:val="24"/>
          <w:szCs w:val="24"/>
        </w:rPr>
        <w:t>déjà jugé</w:t>
      </w:r>
      <w:r>
        <w:rPr>
          <w:rFonts w:ascii="Times New Roman" w:hAnsi="Times New Roman" w:cs="Times New Roman"/>
          <w:sz w:val="24"/>
          <w:szCs w:val="24"/>
        </w:rPr>
        <w:t xml:space="preserve"> q</w:t>
      </w:r>
      <w:r w:rsidR="00EB7DE5">
        <w:rPr>
          <w:rFonts w:ascii="Times New Roman" w:hAnsi="Times New Roman" w:cs="Times New Roman"/>
          <w:sz w:val="24"/>
          <w:szCs w:val="24"/>
        </w:rPr>
        <w:t xml:space="preserve">ue la directive posait </w:t>
      </w:r>
      <w:r>
        <w:rPr>
          <w:rFonts w:ascii="Times New Roman" w:hAnsi="Times New Roman" w:cs="Times New Roman"/>
          <w:sz w:val="24"/>
          <w:szCs w:val="24"/>
        </w:rPr>
        <w:t>une obligation de résultat</w:t>
      </w:r>
      <w:r w:rsidR="00EB7DE5">
        <w:rPr>
          <w:rFonts w:ascii="Times New Roman" w:hAnsi="Times New Roman" w:cs="Times New Roman"/>
          <w:sz w:val="24"/>
          <w:szCs w:val="24"/>
        </w:rPr>
        <w:t xml:space="preserve"> et que, </w:t>
      </w:r>
      <w:r>
        <w:rPr>
          <w:rFonts w:ascii="Times New Roman" w:hAnsi="Times New Roman" w:cs="Times New Roman"/>
          <w:sz w:val="24"/>
          <w:szCs w:val="24"/>
        </w:rPr>
        <w:t xml:space="preserve">en cas de dépassement </w:t>
      </w:r>
      <w:r w:rsidR="00EB7DE5">
        <w:rPr>
          <w:rFonts w:ascii="Times New Roman" w:hAnsi="Times New Roman" w:cs="Times New Roman"/>
          <w:sz w:val="24"/>
          <w:szCs w:val="24"/>
        </w:rPr>
        <w:t>de</w:t>
      </w:r>
      <w:r>
        <w:rPr>
          <w:rFonts w:ascii="Times New Roman" w:hAnsi="Times New Roman" w:cs="Times New Roman"/>
          <w:sz w:val="24"/>
          <w:szCs w:val="24"/>
        </w:rPr>
        <w:t>s valeurs limites, l’Etat concerné d</w:t>
      </w:r>
      <w:r w:rsidR="00EB7DE5">
        <w:rPr>
          <w:rFonts w:ascii="Times New Roman" w:hAnsi="Times New Roman" w:cs="Times New Roman"/>
          <w:sz w:val="24"/>
          <w:szCs w:val="24"/>
        </w:rPr>
        <w:t>eva</w:t>
      </w:r>
      <w:r>
        <w:rPr>
          <w:rFonts w:ascii="Times New Roman" w:hAnsi="Times New Roman" w:cs="Times New Roman"/>
          <w:sz w:val="24"/>
          <w:szCs w:val="24"/>
        </w:rPr>
        <w:t xml:space="preserve">it adresser à la Commission européenne un plan d’action pour repasser sous ces </w:t>
      </w:r>
      <w:r w:rsidR="00801AB9">
        <w:rPr>
          <w:rFonts w:ascii="Times New Roman" w:hAnsi="Times New Roman" w:cs="Times New Roman"/>
          <w:sz w:val="24"/>
          <w:szCs w:val="24"/>
        </w:rPr>
        <w:t>plafonds</w:t>
      </w:r>
      <w:r>
        <w:rPr>
          <w:rFonts w:ascii="Times New Roman" w:hAnsi="Times New Roman" w:cs="Times New Roman"/>
          <w:sz w:val="24"/>
          <w:szCs w:val="24"/>
        </w:rPr>
        <w:t xml:space="preserve"> dans le délai le plus court possible. Saisi par la branche française de l’association des amis de la terre du refus du Gouvernement d’adopter de tels plans, le Conseil d’Etat n’a pu que constater</w:t>
      </w:r>
      <w:r w:rsidR="00B26234">
        <w:rPr>
          <w:rFonts w:ascii="Times New Roman" w:hAnsi="Times New Roman" w:cs="Times New Roman"/>
          <w:sz w:val="24"/>
          <w:szCs w:val="24"/>
        </w:rPr>
        <w:t>, d’une part,</w:t>
      </w:r>
      <w:r>
        <w:rPr>
          <w:rFonts w:ascii="Times New Roman" w:hAnsi="Times New Roman" w:cs="Times New Roman"/>
          <w:sz w:val="24"/>
          <w:szCs w:val="24"/>
        </w:rPr>
        <w:t xml:space="preserve"> l</w:t>
      </w:r>
      <w:r w:rsidR="00EB7DE5">
        <w:rPr>
          <w:rFonts w:ascii="Times New Roman" w:hAnsi="Times New Roman" w:cs="Times New Roman"/>
          <w:sz w:val="24"/>
          <w:szCs w:val="24"/>
        </w:rPr>
        <w:t>’existence d</w:t>
      </w:r>
      <w:r w:rsidR="00B26234">
        <w:rPr>
          <w:rFonts w:ascii="Times New Roman" w:hAnsi="Times New Roman" w:cs="Times New Roman"/>
          <w:sz w:val="24"/>
          <w:szCs w:val="24"/>
        </w:rPr>
        <w:t>e</w:t>
      </w:r>
      <w:r>
        <w:rPr>
          <w:rFonts w:ascii="Times New Roman" w:hAnsi="Times New Roman" w:cs="Times New Roman"/>
          <w:sz w:val="24"/>
          <w:szCs w:val="24"/>
        </w:rPr>
        <w:t xml:space="preserve"> dépassements</w:t>
      </w:r>
      <w:r w:rsidR="00B26234">
        <w:rPr>
          <w:rFonts w:ascii="Times New Roman" w:hAnsi="Times New Roman" w:cs="Times New Roman"/>
          <w:sz w:val="24"/>
          <w:szCs w:val="24"/>
        </w:rPr>
        <w:t xml:space="preserve"> répétés</w:t>
      </w:r>
      <w:r>
        <w:rPr>
          <w:rFonts w:ascii="Times New Roman" w:hAnsi="Times New Roman" w:cs="Times New Roman"/>
          <w:sz w:val="24"/>
          <w:szCs w:val="24"/>
        </w:rPr>
        <w:t xml:space="preserve"> et</w:t>
      </w:r>
      <w:r w:rsidR="00B26234">
        <w:rPr>
          <w:rFonts w:ascii="Times New Roman" w:hAnsi="Times New Roman" w:cs="Times New Roman"/>
          <w:sz w:val="24"/>
          <w:szCs w:val="24"/>
        </w:rPr>
        <w:t>, d’autre part,</w:t>
      </w:r>
      <w:r>
        <w:rPr>
          <w:rFonts w:ascii="Times New Roman" w:hAnsi="Times New Roman" w:cs="Times New Roman"/>
          <w:sz w:val="24"/>
          <w:szCs w:val="24"/>
        </w:rPr>
        <w:t xml:space="preserve"> l’absence de plan </w:t>
      </w:r>
      <w:r w:rsidR="00B26234">
        <w:rPr>
          <w:rFonts w:ascii="Times New Roman" w:hAnsi="Times New Roman" w:cs="Times New Roman"/>
          <w:sz w:val="24"/>
          <w:szCs w:val="24"/>
        </w:rPr>
        <w:t>au sens de la directive. E</w:t>
      </w:r>
      <w:r>
        <w:rPr>
          <w:rFonts w:ascii="Times New Roman" w:hAnsi="Times New Roman" w:cs="Times New Roman"/>
          <w:sz w:val="24"/>
          <w:szCs w:val="24"/>
        </w:rPr>
        <w:t>n conséquence,</w:t>
      </w:r>
      <w:r w:rsidR="00B26234">
        <w:rPr>
          <w:rFonts w:ascii="Times New Roman" w:hAnsi="Times New Roman" w:cs="Times New Roman"/>
          <w:sz w:val="24"/>
          <w:szCs w:val="24"/>
        </w:rPr>
        <w:t xml:space="preserve"> il a annulé le refus attaqué et enjoint</w:t>
      </w:r>
      <w:r>
        <w:rPr>
          <w:rFonts w:ascii="Times New Roman" w:hAnsi="Times New Roman" w:cs="Times New Roman"/>
          <w:sz w:val="24"/>
          <w:szCs w:val="24"/>
        </w:rPr>
        <w:t xml:space="preserve"> au Gouvernement de prendre ces fameux plans</w:t>
      </w:r>
      <w:r w:rsidR="00801AB9">
        <w:rPr>
          <w:rFonts w:ascii="Times New Roman" w:hAnsi="Times New Roman" w:cs="Times New Roman"/>
          <w:sz w:val="24"/>
          <w:szCs w:val="24"/>
        </w:rPr>
        <w:t> : c’est</w:t>
      </w:r>
      <w:r w:rsidR="00EF6CAC">
        <w:rPr>
          <w:rFonts w:ascii="Times New Roman" w:hAnsi="Times New Roman" w:cs="Times New Roman"/>
          <w:sz w:val="24"/>
          <w:szCs w:val="24"/>
        </w:rPr>
        <w:t xml:space="preserve"> sa décision du 12 juillet 2017</w:t>
      </w:r>
      <w:r>
        <w:rPr>
          <w:rFonts w:ascii="Times New Roman" w:hAnsi="Times New Roman" w:cs="Times New Roman"/>
          <w:sz w:val="24"/>
          <w:szCs w:val="24"/>
        </w:rPr>
        <w:t xml:space="preserve">. Faute </w:t>
      </w:r>
      <w:r w:rsidR="00B26234">
        <w:rPr>
          <w:rFonts w:ascii="Times New Roman" w:hAnsi="Times New Roman" w:cs="Times New Roman"/>
          <w:sz w:val="24"/>
          <w:szCs w:val="24"/>
        </w:rPr>
        <w:t>que ces plans aient été pris</w:t>
      </w:r>
      <w:r>
        <w:rPr>
          <w:rFonts w:ascii="Times New Roman" w:hAnsi="Times New Roman" w:cs="Times New Roman"/>
          <w:sz w:val="24"/>
          <w:szCs w:val="24"/>
        </w:rPr>
        <w:t xml:space="preserve">, ou du moins de l’avoir </w:t>
      </w:r>
      <w:r w:rsidR="00B26234">
        <w:rPr>
          <w:rFonts w:ascii="Times New Roman" w:hAnsi="Times New Roman" w:cs="Times New Roman"/>
          <w:sz w:val="24"/>
          <w:szCs w:val="24"/>
        </w:rPr>
        <w:t>tous été</w:t>
      </w:r>
      <w:r w:rsidR="00EF6CAC">
        <w:rPr>
          <w:rFonts w:ascii="Times New Roman" w:hAnsi="Times New Roman" w:cs="Times New Roman"/>
          <w:sz w:val="24"/>
          <w:szCs w:val="24"/>
        </w:rPr>
        <w:t xml:space="preserve">, le Conseil d’Etat </w:t>
      </w:r>
      <w:r w:rsidR="00B26234">
        <w:rPr>
          <w:rFonts w:ascii="Times New Roman" w:hAnsi="Times New Roman" w:cs="Times New Roman"/>
          <w:sz w:val="24"/>
          <w:szCs w:val="24"/>
        </w:rPr>
        <w:t>a été amené</w:t>
      </w:r>
      <w:r w:rsidR="00EF6CAC">
        <w:rPr>
          <w:rFonts w:ascii="Times New Roman" w:hAnsi="Times New Roman" w:cs="Times New Roman"/>
          <w:sz w:val="24"/>
          <w:szCs w:val="24"/>
        </w:rPr>
        <w:t xml:space="preserve"> à infliger à l’Etat une astreinte record de 10 millions d’euros par semestre de retard par la décision de son Assemblée du contentieux du 10 juillet 2020. </w:t>
      </w:r>
    </w:p>
    <w:p w:rsidR="00B26234" w:rsidRDefault="00B26234" w:rsidP="00772D0D">
      <w:pPr>
        <w:jc w:val="both"/>
        <w:rPr>
          <w:rFonts w:ascii="Times New Roman" w:hAnsi="Times New Roman" w:cs="Times New Roman"/>
          <w:sz w:val="24"/>
          <w:szCs w:val="24"/>
        </w:rPr>
      </w:pPr>
    </w:p>
    <w:p w:rsidR="00EF6CAC" w:rsidRDefault="00EF6CAC" w:rsidP="00772D0D">
      <w:pPr>
        <w:jc w:val="both"/>
        <w:rPr>
          <w:rFonts w:ascii="Times New Roman" w:hAnsi="Times New Roman" w:cs="Times New Roman"/>
          <w:sz w:val="24"/>
          <w:szCs w:val="24"/>
        </w:rPr>
      </w:pPr>
      <w:r>
        <w:rPr>
          <w:rFonts w:ascii="Times New Roman" w:hAnsi="Times New Roman" w:cs="Times New Roman"/>
          <w:sz w:val="24"/>
          <w:szCs w:val="24"/>
        </w:rPr>
        <w:t>Il est certain que l’action des pouvoirs publics est tout sauf simple, de manière générale mais dans ce domaine en particulier. C’est d’autant plus vrai que, sur ce terrain encore plus qu’ailleurs, l’Etat ne peut agir seul et qu</w:t>
      </w:r>
      <w:r w:rsidR="00801AB9">
        <w:rPr>
          <w:rFonts w:ascii="Times New Roman" w:hAnsi="Times New Roman" w:cs="Times New Roman"/>
          <w:sz w:val="24"/>
          <w:szCs w:val="24"/>
        </w:rPr>
        <w:t xml:space="preserve">e, pour être efficace, </w:t>
      </w:r>
      <w:r w:rsidR="00485206">
        <w:rPr>
          <w:rFonts w:ascii="Times New Roman" w:hAnsi="Times New Roman" w:cs="Times New Roman"/>
          <w:sz w:val="24"/>
          <w:szCs w:val="24"/>
        </w:rPr>
        <w:t>son</w:t>
      </w:r>
      <w:r>
        <w:rPr>
          <w:rFonts w:ascii="Times New Roman" w:hAnsi="Times New Roman" w:cs="Times New Roman"/>
          <w:sz w:val="24"/>
          <w:szCs w:val="24"/>
        </w:rPr>
        <w:t xml:space="preserve"> action </w:t>
      </w:r>
      <w:r w:rsidR="00485206">
        <w:rPr>
          <w:rFonts w:ascii="Times New Roman" w:hAnsi="Times New Roman" w:cs="Times New Roman"/>
          <w:sz w:val="24"/>
          <w:szCs w:val="24"/>
        </w:rPr>
        <w:t xml:space="preserve">doit </w:t>
      </w:r>
      <w:r>
        <w:rPr>
          <w:rFonts w:ascii="Times New Roman" w:hAnsi="Times New Roman" w:cs="Times New Roman"/>
          <w:sz w:val="24"/>
          <w:szCs w:val="24"/>
        </w:rPr>
        <w:t>passe</w:t>
      </w:r>
      <w:r w:rsidR="00485206">
        <w:rPr>
          <w:rFonts w:ascii="Times New Roman" w:hAnsi="Times New Roman" w:cs="Times New Roman"/>
          <w:sz w:val="24"/>
          <w:szCs w:val="24"/>
        </w:rPr>
        <w:t>r</w:t>
      </w:r>
      <w:r>
        <w:rPr>
          <w:rFonts w:ascii="Times New Roman" w:hAnsi="Times New Roman" w:cs="Times New Roman"/>
          <w:sz w:val="24"/>
          <w:szCs w:val="24"/>
        </w:rPr>
        <w:t xml:space="preserve"> par la mobilisation de nombreux acteurs, depuis les collectivités territoriales jusqu’aux individus, en passant par les entreprises, les établissements publics, etc. Aux impatiences des uns</w:t>
      </w:r>
      <w:r w:rsidR="00801AB9">
        <w:rPr>
          <w:rFonts w:ascii="Times New Roman" w:hAnsi="Times New Roman" w:cs="Times New Roman"/>
          <w:sz w:val="24"/>
          <w:szCs w:val="24"/>
        </w:rPr>
        <w:t xml:space="preserve"> réponde</w:t>
      </w:r>
      <w:r w:rsidR="00485206">
        <w:rPr>
          <w:rFonts w:ascii="Times New Roman" w:hAnsi="Times New Roman" w:cs="Times New Roman"/>
          <w:sz w:val="24"/>
          <w:szCs w:val="24"/>
        </w:rPr>
        <w:t>nt</w:t>
      </w:r>
      <w:r w:rsidR="00801AB9">
        <w:rPr>
          <w:rFonts w:ascii="Times New Roman" w:hAnsi="Times New Roman" w:cs="Times New Roman"/>
          <w:sz w:val="24"/>
          <w:szCs w:val="24"/>
        </w:rPr>
        <w:t xml:space="preserve"> </w:t>
      </w:r>
      <w:r w:rsidR="00485206">
        <w:rPr>
          <w:rFonts w:ascii="Times New Roman" w:hAnsi="Times New Roman" w:cs="Times New Roman"/>
          <w:sz w:val="24"/>
          <w:szCs w:val="24"/>
        </w:rPr>
        <w:t>en outre les réticences des autres</w:t>
      </w:r>
      <w:r w:rsidR="00801AB9">
        <w:rPr>
          <w:rFonts w:ascii="Times New Roman" w:hAnsi="Times New Roman" w:cs="Times New Roman"/>
          <w:sz w:val="24"/>
          <w:szCs w:val="24"/>
        </w:rPr>
        <w:t>.</w:t>
      </w:r>
    </w:p>
    <w:p w:rsidR="00801AB9" w:rsidRDefault="00EF6CAC" w:rsidP="00772D0D">
      <w:pPr>
        <w:jc w:val="both"/>
        <w:rPr>
          <w:rFonts w:ascii="Times New Roman" w:hAnsi="Times New Roman" w:cs="Times New Roman"/>
          <w:sz w:val="24"/>
          <w:szCs w:val="24"/>
        </w:rPr>
      </w:pPr>
      <w:r>
        <w:rPr>
          <w:rFonts w:ascii="Times New Roman" w:hAnsi="Times New Roman" w:cs="Times New Roman"/>
          <w:sz w:val="24"/>
          <w:szCs w:val="24"/>
        </w:rPr>
        <w:t>C’est particulièrement vrai s’agissant de la lutte contre le ch</w:t>
      </w:r>
      <w:r w:rsidR="003E68FF">
        <w:rPr>
          <w:rFonts w:ascii="Times New Roman" w:hAnsi="Times New Roman" w:cs="Times New Roman"/>
          <w:sz w:val="24"/>
          <w:szCs w:val="24"/>
        </w:rPr>
        <w:t xml:space="preserve">angement climatique. </w:t>
      </w:r>
    </w:p>
    <w:p w:rsidR="00801AB9" w:rsidRDefault="003E68FF" w:rsidP="00772D0D">
      <w:pPr>
        <w:jc w:val="both"/>
        <w:rPr>
          <w:rFonts w:ascii="Times New Roman" w:hAnsi="Times New Roman" w:cs="Times New Roman"/>
          <w:sz w:val="24"/>
          <w:szCs w:val="24"/>
        </w:rPr>
      </w:pPr>
      <w:r>
        <w:rPr>
          <w:rFonts w:ascii="Times New Roman" w:hAnsi="Times New Roman" w:cs="Times New Roman"/>
          <w:sz w:val="24"/>
          <w:szCs w:val="24"/>
        </w:rPr>
        <w:t xml:space="preserve">On le sait, </w:t>
      </w:r>
      <w:r w:rsidR="00862E35">
        <w:rPr>
          <w:rFonts w:ascii="Times New Roman" w:hAnsi="Times New Roman" w:cs="Times New Roman"/>
          <w:sz w:val="24"/>
          <w:szCs w:val="24"/>
        </w:rPr>
        <w:t>le juge administrati</w:t>
      </w:r>
      <w:r w:rsidR="00485206">
        <w:rPr>
          <w:rFonts w:ascii="Times New Roman" w:hAnsi="Times New Roman" w:cs="Times New Roman"/>
          <w:sz w:val="24"/>
          <w:szCs w:val="24"/>
        </w:rPr>
        <w:t>f</w:t>
      </w:r>
      <w:r>
        <w:rPr>
          <w:rFonts w:ascii="Times New Roman" w:hAnsi="Times New Roman" w:cs="Times New Roman"/>
          <w:sz w:val="24"/>
          <w:szCs w:val="24"/>
        </w:rPr>
        <w:t xml:space="preserve"> a été saisi de deux contentieux majeurs sur cette question : le tribunal administratif de Paris </w:t>
      </w:r>
      <w:r w:rsidR="00B26234">
        <w:rPr>
          <w:rFonts w:ascii="Times New Roman" w:hAnsi="Times New Roman" w:cs="Times New Roman"/>
          <w:sz w:val="24"/>
          <w:szCs w:val="24"/>
        </w:rPr>
        <w:t xml:space="preserve">a été saisi </w:t>
      </w:r>
      <w:r>
        <w:rPr>
          <w:rFonts w:ascii="Times New Roman" w:hAnsi="Times New Roman" w:cs="Times New Roman"/>
          <w:sz w:val="24"/>
          <w:szCs w:val="24"/>
        </w:rPr>
        <w:t xml:space="preserve">d’un recours en responsabilité contre l’Etat en raison de l’insuffisance alléguée de son action pour réduire les émissions de gaz à effet </w:t>
      </w:r>
      <w:r w:rsidR="00485206">
        <w:rPr>
          <w:rFonts w:ascii="Times New Roman" w:hAnsi="Times New Roman" w:cs="Times New Roman"/>
          <w:sz w:val="24"/>
          <w:szCs w:val="24"/>
        </w:rPr>
        <w:t>de serre</w:t>
      </w:r>
      <w:r w:rsidR="0055013D">
        <w:rPr>
          <w:rFonts w:ascii="Times New Roman" w:hAnsi="Times New Roman" w:cs="Times New Roman"/>
          <w:sz w:val="24"/>
          <w:szCs w:val="24"/>
        </w:rPr>
        <w:t> : c’est ce que les requérants ont très modestement appelé l’affaire du Siècle</w:t>
      </w:r>
      <w:r>
        <w:rPr>
          <w:rFonts w:ascii="Times New Roman" w:hAnsi="Times New Roman" w:cs="Times New Roman"/>
          <w:sz w:val="24"/>
          <w:szCs w:val="24"/>
        </w:rPr>
        <w:t> ; le Conseil d’Etat</w:t>
      </w:r>
      <w:r w:rsidR="00B26234">
        <w:rPr>
          <w:rFonts w:ascii="Times New Roman" w:hAnsi="Times New Roman" w:cs="Times New Roman"/>
          <w:sz w:val="24"/>
          <w:szCs w:val="24"/>
        </w:rPr>
        <w:t xml:space="preserve"> a été saisi</w:t>
      </w:r>
      <w:r>
        <w:rPr>
          <w:rFonts w:ascii="Times New Roman" w:hAnsi="Times New Roman" w:cs="Times New Roman"/>
          <w:sz w:val="24"/>
          <w:szCs w:val="24"/>
        </w:rPr>
        <w:t xml:space="preserve"> d’un recours pour excès de pouvoir contre le refus de prendre des mesures supplémentaires pour réduire </w:t>
      </w:r>
      <w:r w:rsidR="00485206">
        <w:rPr>
          <w:rFonts w:ascii="Times New Roman" w:hAnsi="Times New Roman" w:cs="Times New Roman"/>
          <w:sz w:val="24"/>
          <w:szCs w:val="24"/>
        </w:rPr>
        <w:t>c</w:t>
      </w:r>
      <w:r>
        <w:rPr>
          <w:rFonts w:ascii="Times New Roman" w:hAnsi="Times New Roman" w:cs="Times New Roman"/>
          <w:sz w:val="24"/>
          <w:szCs w:val="24"/>
        </w:rPr>
        <w:t>es</w:t>
      </w:r>
      <w:r w:rsidR="00485206">
        <w:rPr>
          <w:rFonts w:ascii="Times New Roman" w:hAnsi="Times New Roman" w:cs="Times New Roman"/>
          <w:sz w:val="24"/>
          <w:szCs w:val="24"/>
        </w:rPr>
        <w:t xml:space="preserve"> mêmes</w:t>
      </w:r>
      <w:r>
        <w:rPr>
          <w:rFonts w:ascii="Times New Roman" w:hAnsi="Times New Roman" w:cs="Times New Roman"/>
          <w:sz w:val="24"/>
          <w:szCs w:val="24"/>
        </w:rPr>
        <w:t xml:space="preserve"> émissions</w:t>
      </w:r>
      <w:r w:rsidR="0055013D">
        <w:rPr>
          <w:rFonts w:ascii="Times New Roman" w:hAnsi="Times New Roman" w:cs="Times New Roman"/>
          <w:sz w:val="24"/>
          <w:szCs w:val="24"/>
        </w:rPr>
        <w:t> : c’est l’affaire dite Commune de Grande-Synthe, du nom de la commune requérante</w:t>
      </w:r>
      <w:r>
        <w:rPr>
          <w:rFonts w:ascii="Times New Roman" w:hAnsi="Times New Roman" w:cs="Times New Roman"/>
          <w:sz w:val="24"/>
          <w:szCs w:val="24"/>
        </w:rPr>
        <w:t xml:space="preserve">. </w:t>
      </w:r>
    </w:p>
    <w:p w:rsidR="00365D46" w:rsidRDefault="003E68FF" w:rsidP="00772D0D">
      <w:pPr>
        <w:jc w:val="both"/>
        <w:rPr>
          <w:rFonts w:ascii="Times New Roman" w:hAnsi="Times New Roman" w:cs="Times New Roman"/>
          <w:sz w:val="24"/>
          <w:szCs w:val="24"/>
        </w:rPr>
      </w:pPr>
      <w:r>
        <w:rPr>
          <w:rFonts w:ascii="Times New Roman" w:hAnsi="Times New Roman" w:cs="Times New Roman"/>
          <w:sz w:val="24"/>
          <w:szCs w:val="24"/>
        </w:rPr>
        <w:t xml:space="preserve">A l’occasion de cette affaire, le Conseil d’Etat a </w:t>
      </w:r>
      <w:r w:rsidR="00B26234">
        <w:rPr>
          <w:rFonts w:ascii="Times New Roman" w:hAnsi="Times New Roman" w:cs="Times New Roman"/>
          <w:sz w:val="24"/>
          <w:szCs w:val="24"/>
        </w:rPr>
        <w:t xml:space="preserve">été amené à </w:t>
      </w:r>
      <w:r>
        <w:rPr>
          <w:rFonts w:ascii="Times New Roman" w:hAnsi="Times New Roman" w:cs="Times New Roman"/>
          <w:sz w:val="24"/>
          <w:szCs w:val="24"/>
        </w:rPr>
        <w:t>précis</w:t>
      </w:r>
      <w:r w:rsidR="00B26234">
        <w:rPr>
          <w:rFonts w:ascii="Times New Roman" w:hAnsi="Times New Roman" w:cs="Times New Roman"/>
          <w:sz w:val="24"/>
          <w:szCs w:val="24"/>
        </w:rPr>
        <w:t>er</w:t>
      </w:r>
      <w:r>
        <w:rPr>
          <w:rFonts w:ascii="Times New Roman" w:hAnsi="Times New Roman" w:cs="Times New Roman"/>
          <w:sz w:val="24"/>
          <w:szCs w:val="24"/>
        </w:rPr>
        <w:t xml:space="preserve"> le cadre juridique applicable à ces litiges. </w:t>
      </w:r>
      <w:r w:rsidR="002F608C">
        <w:rPr>
          <w:rFonts w:ascii="Times New Roman" w:hAnsi="Times New Roman" w:cs="Times New Roman"/>
          <w:sz w:val="24"/>
          <w:szCs w:val="24"/>
        </w:rPr>
        <w:t xml:space="preserve">Par une </w:t>
      </w:r>
      <w:r w:rsidR="00801AB9">
        <w:rPr>
          <w:rFonts w:ascii="Times New Roman" w:hAnsi="Times New Roman" w:cs="Times New Roman"/>
          <w:sz w:val="24"/>
          <w:szCs w:val="24"/>
        </w:rPr>
        <w:t xml:space="preserve">première </w:t>
      </w:r>
      <w:r w:rsidR="002F608C">
        <w:rPr>
          <w:rFonts w:ascii="Times New Roman" w:hAnsi="Times New Roman" w:cs="Times New Roman"/>
          <w:sz w:val="24"/>
          <w:szCs w:val="24"/>
        </w:rPr>
        <w:t>décision</w:t>
      </w:r>
      <w:r w:rsidR="00801AB9">
        <w:rPr>
          <w:rFonts w:ascii="Times New Roman" w:hAnsi="Times New Roman" w:cs="Times New Roman"/>
          <w:sz w:val="24"/>
          <w:szCs w:val="24"/>
        </w:rPr>
        <w:t>,</w:t>
      </w:r>
      <w:r w:rsidR="002F608C">
        <w:rPr>
          <w:rFonts w:ascii="Times New Roman" w:hAnsi="Times New Roman" w:cs="Times New Roman"/>
          <w:sz w:val="24"/>
          <w:szCs w:val="24"/>
        </w:rPr>
        <w:t xml:space="preserve"> du 19 novembre 2020, il a jugé que l’accord conclu à Paris le 12 décembre 2015 lors de la COP 21 n’est pas d’effet direct</w:t>
      </w:r>
      <w:r w:rsidR="00485206">
        <w:rPr>
          <w:rFonts w:ascii="Times New Roman" w:hAnsi="Times New Roman" w:cs="Times New Roman"/>
          <w:sz w:val="24"/>
          <w:szCs w:val="24"/>
        </w:rPr>
        <w:t>,</w:t>
      </w:r>
      <w:r w:rsidR="002F608C">
        <w:rPr>
          <w:rFonts w:ascii="Times New Roman" w:hAnsi="Times New Roman" w:cs="Times New Roman"/>
          <w:sz w:val="24"/>
          <w:szCs w:val="24"/>
        </w:rPr>
        <w:t xml:space="preserve"> puisqu’il renvoie à des mesures nationales d’exécution, </w:t>
      </w:r>
      <w:r w:rsidR="00801AB9">
        <w:rPr>
          <w:rFonts w:ascii="Times New Roman" w:hAnsi="Times New Roman" w:cs="Times New Roman"/>
          <w:sz w:val="24"/>
          <w:szCs w:val="24"/>
        </w:rPr>
        <w:t>mais qu’</w:t>
      </w:r>
      <w:r w:rsidR="002F608C">
        <w:rPr>
          <w:rFonts w:ascii="Times New Roman" w:hAnsi="Times New Roman" w:cs="Times New Roman"/>
          <w:sz w:val="24"/>
          <w:szCs w:val="24"/>
        </w:rPr>
        <w:t>il a une valeur interprétative. Autrement dit, la norme nationale adoptée pour sa mise en œuv</w:t>
      </w:r>
      <w:r w:rsidR="00485206">
        <w:rPr>
          <w:rFonts w:ascii="Times New Roman" w:hAnsi="Times New Roman" w:cs="Times New Roman"/>
          <w:sz w:val="24"/>
          <w:szCs w:val="24"/>
        </w:rPr>
        <w:t>re doit être lue à sa lumière. Le Conseil d’Etat</w:t>
      </w:r>
      <w:r w:rsidR="002F608C">
        <w:rPr>
          <w:rFonts w:ascii="Times New Roman" w:hAnsi="Times New Roman" w:cs="Times New Roman"/>
          <w:sz w:val="24"/>
          <w:szCs w:val="24"/>
        </w:rPr>
        <w:t xml:space="preserve"> en a déduit que l’objectif d’une réduction des émissions de gaz à effet de serre de 40 % en 2030 par rapport à 1990</w:t>
      </w:r>
      <w:r w:rsidR="00772D0D">
        <w:rPr>
          <w:rFonts w:ascii="Times New Roman" w:hAnsi="Times New Roman" w:cs="Times New Roman"/>
          <w:sz w:val="24"/>
          <w:szCs w:val="24"/>
        </w:rPr>
        <w:t>, inscrit par le Parlement dans la loi,</w:t>
      </w:r>
      <w:r w:rsidR="002F608C">
        <w:rPr>
          <w:rFonts w:ascii="Times New Roman" w:hAnsi="Times New Roman" w:cs="Times New Roman"/>
          <w:sz w:val="24"/>
          <w:szCs w:val="24"/>
        </w:rPr>
        <w:t xml:space="preserve"> n’était pas un chiffre purement indicatif, dépourvu de toute portée </w:t>
      </w:r>
      <w:r w:rsidR="00772D0D">
        <w:rPr>
          <w:rFonts w:ascii="Times New Roman" w:hAnsi="Times New Roman" w:cs="Times New Roman"/>
          <w:sz w:val="24"/>
          <w:szCs w:val="24"/>
        </w:rPr>
        <w:t>contraignante,</w:t>
      </w:r>
      <w:r w:rsidR="002F608C">
        <w:rPr>
          <w:rFonts w:ascii="Times New Roman" w:hAnsi="Times New Roman" w:cs="Times New Roman"/>
          <w:sz w:val="24"/>
          <w:szCs w:val="24"/>
        </w:rPr>
        <w:t xml:space="preserve"> mais un o</w:t>
      </w:r>
      <w:r w:rsidR="00444A44">
        <w:rPr>
          <w:rFonts w:ascii="Times New Roman" w:hAnsi="Times New Roman" w:cs="Times New Roman"/>
          <w:sz w:val="24"/>
          <w:szCs w:val="24"/>
        </w:rPr>
        <w:t>bjectif opposable juridiquement. D</w:t>
      </w:r>
      <w:r w:rsidR="00772D0D">
        <w:rPr>
          <w:rFonts w:ascii="Times New Roman" w:hAnsi="Times New Roman" w:cs="Times New Roman"/>
          <w:sz w:val="24"/>
          <w:szCs w:val="24"/>
        </w:rPr>
        <w:t xml:space="preserve">’autant </w:t>
      </w:r>
      <w:r w:rsidR="00444A44">
        <w:rPr>
          <w:rFonts w:ascii="Times New Roman" w:hAnsi="Times New Roman" w:cs="Times New Roman"/>
          <w:sz w:val="24"/>
          <w:szCs w:val="24"/>
        </w:rPr>
        <w:t xml:space="preserve">plus </w:t>
      </w:r>
      <w:r w:rsidR="00772D0D">
        <w:rPr>
          <w:rFonts w:ascii="Times New Roman" w:hAnsi="Times New Roman" w:cs="Times New Roman"/>
          <w:sz w:val="24"/>
          <w:szCs w:val="24"/>
        </w:rPr>
        <w:t xml:space="preserve">que </w:t>
      </w:r>
      <w:r w:rsidR="00444A44">
        <w:rPr>
          <w:rFonts w:ascii="Times New Roman" w:hAnsi="Times New Roman" w:cs="Times New Roman"/>
          <w:sz w:val="24"/>
          <w:szCs w:val="24"/>
        </w:rPr>
        <w:t xml:space="preserve">la loi a </w:t>
      </w:r>
      <w:r w:rsidR="00365D46">
        <w:rPr>
          <w:rFonts w:ascii="Times New Roman" w:hAnsi="Times New Roman" w:cs="Times New Roman"/>
          <w:sz w:val="24"/>
          <w:szCs w:val="24"/>
        </w:rPr>
        <w:t xml:space="preserve">prévu que le pouvoir réglementaire devait </w:t>
      </w:r>
      <w:r w:rsidR="00B26234">
        <w:rPr>
          <w:rFonts w:ascii="Times New Roman" w:hAnsi="Times New Roman" w:cs="Times New Roman"/>
          <w:sz w:val="24"/>
          <w:szCs w:val="24"/>
        </w:rPr>
        <w:t xml:space="preserve">déterminer </w:t>
      </w:r>
      <w:r w:rsidR="00365D46">
        <w:rPr>
          <w:rFonts w:ascii="Times New Roman" w:hAnsi="Times New Roman" w:cs="Times New Roman"/>
          <w:sz w:val="24"/>
          <w:szCs w:val="24"/>
        </w:rPr>
        <w:t>par décret une trajectoire pour atteindre cet objectif</w:t>
      </w:r>
      <w:r w:rsidR="002F608C">
        <w:rPr>
          <w:rFonts w:ascii="Times New Roman" w:hAnsi="Times New Roman" w:cs="Times New Roman"/>
          <w:sz w:val="24"/>
          <w:szCs w:val="24"/>
        </w:rPr>
        <w:t xml:space="preserve">. Au demeurant, le règlement européen </w:t>
      </w:r>
      <w:r w:rsidR="00365D46">
        <w:rPr>
          <w:rFonts w:ascii="Times New Roman" w:hAnsi="Times New Roman" w:cs="Times New Roman"/>
          <w:sz w:val="24"/>
          <w:szCs w:val="24"/>
        </w:rPr>
        <w:t>du 30 mai 2018, dont la portée contraignant</w:t>
      </w:r>
      <w:r w:rsidR="00444A44">
        <w:rPr>
          <w:rFonts w:ascii="Times New Roman" w:hAnsi="Times New Roman" w:cs="Times New Roman"/>
          <w:sz w:val="24"/>
          <w:szCs w:val="24"/>
        </w:rPr>
        <w:t>e</w:t>
      </w:r>
      <w:r w:rsidR="00365D46">
        <w:rPr>
          <w:rFonts w:ascii="Times New Roman" w:hAnsi="Times New Roman" w:cs="Times New Roman"/>
          <w:sz w:val="24"/>
          <w:szCs w:val="24"/>
        </w:rPr>
        <w:t xml:space="preserve"> n’est </w:t>
      </w:r>
      <w:r w:rsidR="00444A44">
        <w:rPr>
          <w:rFonts w:ascii="Times New Roman" w:hAnsi="Times New Roman" w:cs="Times New Roman"/>
          <w:sz w:val="24"/>
          <w:szCs w:val="24"/>
        </w:rPr>
        <w:t xml:space="preserve">pour le coup </w:t>
      </w:r>
      <w:r w:rsidR="00365D46">
        <w:rPr>
          <w:rFonts w:ascii="Times New Roman" w:hAnsi="Times New Roman" w:cs="Times New Roman"/>
          <w:sz w:val="24"/>
          <w:szCs w:val="24"/>
        </w:rPr>
        <w:t>pas discutable, a fixé à la France un objectif très proche de – 37 % en 2030 par rapport à 2005.</w:t>
      </w:r>
      <w:r w:rsidR="002F608C">
        <w:rPr>
          <w:rFonts w:ascii="Times New Roman" w:hAnsi="Times New Roman" w:cs="Times New Roman"/>
          <w:sz w:val="24"/>
          <w:szCs w:val="24"/>
        </w:rPr>
        <w:t xml:space="preserve"> </w:t>
      </w:r>
    </w:p>
    <w:p w:rsidR="00EF6CAC" w:rsidRDefault="00365D46" w:rsidP="00772D0D">
      <w:pPr>
        <w:jc w:val="both"/>
        <w:rPr>
          <w:rFonts w:ascii="Times New Roman" w:hAnsi="Times New Roman" w:cs="Times New Roman"/>
          <w:sz w:val="24"/>
          <w:szCs w:val="24"/>
        </w:rPr>
      </w:pPr>
      <w:r>
        <w:rPr>
          <w:rFonts w:ascii="Times New Roman" w:hAnsi="Times New Roman" w:cs="Times New Roman"/>
          <w:sz w:val="24"/>
          <w:szCs w:val="24"/>
        </w:rPr>
        <w:t xml:space="preserve">Dans ces conditions, par une </w:t>
      </w:r>
      <w:r w:rsidR="00772D0D">
        <w:rPr>
          <w:rFonts w:ascii="Times New Roman" w:hAnsi="Times New Roman" w:cs="Times New Roman"/>
          <w:sz w:val="24"/>
          <w:szCs w:val="24"/>
        </w:rPr>
        <w:t xml:space="preserve">seconde </w:t>
      </w:r>
      <w:r>
        <w:rPr>
          <w:rFonts w:ascii="Times New Roman" w:hAnsi="Times New Roman" w:cs="Times New Roman"/>
          <w:sz w:val="24"/>
          <w:szCs w:val="24"/>
        </w:rPr>
        <w:t>décision</w:t>
      </w:r>
      <w:r w:rsidR="00772D0D">
        <w:rPr>
          <w:rFonts w:ascii="Times New Roman" w:hAnsi="Times New Roman" w:cs="Times New Roman"/>
          <w:sz w:val="24"/>
          <w:szCs w:val="24"/>
        </w:rPr>
        <w:t>,</w:t>
      </w:r>
      <w:r>
        <w:rPr>
          <w:rFonts w:ascii="Times New Roman" w:hAnsi="Times New Roman" w:cs="Times New Roman"/>
          <w:sz w:val="24"/>
          <w:szCs w:val="24"/>
        </w:rPr>
        <w:t xml:space="preserve"> </w:t>
      </w:r>
      <w:r w:rsidR="00B26234">
        <w:rPr>
          <w:rFonts w:ascii="Times New Roman" w:hAnsi="Times New Roman" w:cs="Times New Roman"/>
          <w:sz w:val="24"/>
          <w:szCs w:val="24"/>
        </w:rPr>
        <w:t>ren</w:t>
      </w:r>
      <w:r>
        <w:rPr>
          <w:rFonts w:ascii="Times New Roman" w:hAnsi="Times New Roman" w:cs="Times New Roman"/>
          <w:sz w:val="24"/>
          <w:szCs w:val="24"/>
        </w:rPr>
        <w:t>du</w:t>
      </w:r>
      <w:r w:rsidR="00B26234">
        <w:rPr>
          <w:rFonts w:ascii="Times New Roman" w:hAnsi="Times New Roman" w:cs="Times New Roman"/>
          <w:sz w:val="24"/>
          <w:szCs w:val="24"/>
        </w:rPr>
        <w:t>e</w:t>
      </w:r>
      <w:r>
        <w:rPr>
          <w:rFonts w:ascii="Times New Roman" w:hAnsi="Times New Roman" w:cs="Times New Roman"/>
          <w:sz w:val="24"/>
          <w:szCs w:val="24"/>
        </w:rPr>
        <w:t xml:space="preserve"> </w:t>
      </w:r>
      <w:r w:rsidR="00B26234">
        <w:rPr>
          <w:rFonts w:ascii="Times New Roman" w:hAnsi="Times New Roman" w:cs="Times New Roman"/>
          <w:sz w:val="24"/>
          <w:szCs w:val="24"/>
        </w:rPr>
        <w:t xml:space="preserve">le </w:t>
      </w:r>
      <w:r>
        <w:rPr>
          <w:rFonts w:ascii="Times New Roman" w:hAnsi="Times New Roman" w:cs="Times New Roman"/>
          <w:sz w:val="24"/>
          <w:szCs w:val="24"/>
        </w:rPr>
        <w:t>1</w:t>
      </w:r>
      <w:r w:rsidRPr="00365D46">
        <w:rPr>
          <w:rFonts w:ascii="Times New Roman" w:hAnsi="Times New Roman" w:cs="Times New Roman"/>
          <w:sz w:val="24"/>
          <w:szCs w:val="24"/>
          <w:vertAlign w:val="superscript"/>
        </w:rPr>
        <w:t>er</w:t>
      </w:r>
      <w:r>
        <w:rPr>
          <w:rFonts w:ascii="Times New Roman" w:hAnsi="Times New Roman" w:cs="Times New Roman"/>
          <w:sz w:val="24"/>
          <w:szCs w:val="24"/>
        </w:rPr>
        <w:t xml:space="preserve"> juillet 2021</w:t>
      </w:r>
      <w:r w:rsidR="00B26234">
        <w:rPr>
          <w:rFonts w:ascii="Times New Roman" w:hAnsi="Times New Roman" w:cs="Times New Roman"/>
          <w:sz w:val="24"/>
          <w:szCs w:val="24"/>
        </w:rPr>
        <w:t xml:space="preserve"> après avoir laissé aux parties plusieurs mois pour produire des observations dans le cadre juridique qu’il venait d’éclairer</w:t>
      </w:r>
      <w:r>
        <w:rPr>
          <w:rFonts w:ascii="Times New Roman" w:hAnsi="Times New Roman" w:cs="Times New Roman"/>
          <w:sz w:val="24"/>
          <w:szCs w:val="24"/>
        </w:rPr>
        <w:t xml:space="preserve">, le Conseil d’Etat a jugé que le refus de prendre des mesures supplémentaires pour réduire les émissions de gaz à effet de serre n’était pas compatible avec </w:t>
      </w:r>
      <w:r w:rsidRPr="00365D46">
        <w:rPr>
          <w:rFonts w:ascii="Times New Roman" w:hAnsi="Times New Roman" w:cs="Times New Roman"/>
          <w:sz w:val="24"/>
          <w:szCs w:val="24"/>
        </w:rPr>
        <w:t xml:space="preserve">la trajectoire </w:t>
      </w:r>
      <w:r w:rsidR="00F55EE5">
        <w:rPr>
          <w:rFonts w:ascii="Times New Roman" w:hAnsi="Times New Roman" w:cs="Times New Roman"/>
          <w:sz w:val="24"/>
          <w:szCs w:val="24"/>
        </w:rPr>
        <w:t>qui</w:t>
      </w:r>
      <w:r w:rsidRPr="00365D46">
        <w:rPr>
          <w:rFonts w:ascii="Times New Roman" w:hAnsi="Times New Roman" w:cs="Times New Roman"/>
          <w:sz w:val="24"/>
          <w:szCs w:val="24"/>
        </w:rPr>
        <w:t xml:space="preserve"> résult</w:t>
      </w:r>
      <w:r>
        <w:rPr>
          <w:rFonts w:ascii="Times New Roman" w:hAnsi="Times New Roman" w:cs="Times New Roman"/>
          <w:sz w:val="24"/>
          <w:szCs w:val="24"/>
        </w:rPr>
        <w:t>ait</w:t>
      </w:r>
      <w:r w:rsidR="00F55EE5">
        <w:rPr>
          <w:rFonts w:ascii="Times New Roman" w:hAnsi="Times New Roman" w:cs="Times New Roman"/>
          <w:sz w:val="24"/>
          <w:szCs w:val="24"/>
        </w:rPr>
        <w:t xml:space="preserve"> du décret du 21 avril 2020</w:t>
      </w:r>
      <w:r>
        <w:rPr>
          <w:rFonts w:ascii="Times New Roman" w:hAnsi="Times New Roman" w:cs="Times New Roman"/>
          <w:sz w:val="24"/>
          <w:szCs w:val="24"/>
        </w:rPr>
        <w:t>. En conséquence, i</w:t>
      </w:r>
      <w:r w:rsidR="00F55EE5">
        <w:rPr>
          <w:rFonts w:ascii="Times New Roman" w:hAnsi="Times New Roman" w:cs="Times New Roman"/>
          <w:sz w:val="24"/>
          <w:szCs w:val="24"/>
        </w:rPr>
        <w:t>l a annulé le refus attaqué et a</w:t>
      </w:r>
      <w:r>
        <w:rPr>
          <w:rFonts w:ascii="Times New Roman" w:hAnsi="Times New Roman" w:cs="Times New Roman"/>
          <w:sz w:val="24"/>
          <w:szCs w:val="24"/>
        </w:rPr>
        <w:t xml:space="preserve"> enjoint </w:t>
      </w:r>
      <w:r w:rsidR="00F55EE5">
        <w:rPr>
          <w:rFonts w:ascii="Times New Roman" w:hAnsi="Times New Roman" w:cs="Times New Roman"/>
          <w:sz w:val="24"/>
          <w:szCs w:val="24"/>
        </w:rPr>
        <w:t xml:space="preserve">à l’Etat </w:t>
      </w:r>
      <w:r>
        <w:rPr>
          <w:rFonts w:ascii="Times New Roman" w:hAnsi="Times New Roman" w:cs="Times New Roman"/>
          <w:sz w:val="24"/>
          <w:szCs w:val="24"/>
        </w:rPr>
        <w:t xml:space="preserve">de prendre des mesures supplémentaires. Le tribunal administratif de Paris, dans la configuration propre à son affaire, </w:t>
      </w:r>
      <w:r w:rsidR="00772D0D">
        <w:rPr>
          <w:rFonts w:ascii="Times New Roman" w:hAnsi="Times New Roman" w:cs="Times New Roman"/>
          <w:sz w:val="24"/>
          <w:szCs w:val="24"/>
        </w:rPr>
        <w:t>est allé</w:t>
      </w:r>
      <w:r>
        <w:rPr>
          <w:rFonts w:ascii="Times New Roman" w:hAnsi="Times New Roman" w:cs="Times New Roman"/>
          <w:sz w:val="24"/>
          <w:szCs w:val="24"/>
        </w:rPr>
        <w:t xml:space="preserve"> </w:t>
      </w:r>
      <w:r w:rsidR="00F55EE5">
        <w:rPr>
          <w:rFonts w:ascii="Times New Roman" w:hAnsi="Times New Roman" w:cs="Times New Roman"/>
          <w:sz w:val="24"/>
          <w:szCs w:val="24"/>
        </w:rPr>
        <w:t xml:space="preserve">exactement </w:t>
      </w:r>
      <w:r>
        <w:rPr>
          <w:rFonts w:ascii="Times New Roman" w:hAnsi="Times New Roman" w:cs="Times New Roman"/>
          <w:sz w:val="24"/>
          <w:szCs w:val="24"/>
        </w:rPr>
        <w:t xml:space="preserve">dans le même sens. </w:t>
      </w:r>
    </w:p>
    <w:p w:rsidR="00365D46" w:rsidRDefault="00365D46" w:rsidP="00772D0D">
      <w:pPr>
        <w:jc w:val="both"/>
        <w:rPr>
          <w:rFonts w:ascii="Times New Roman" w:hAnsi="Times New Roman" w:cs="Times New Roman"/>
          <w:sz w:val="24"/>
          <w:szCs w:val="24"/>
        </w:rPr>
      </w:pPr>
      <w:r>
        <w:rPr>
          <w:rFonts w:ascii="Times New Roman" w:hAnsi="Times New Roman" w:cs="Times New Roman"/>
          <w:sz w:val="24"/>
          <w:szCs w:val="24"/>
        </w:rPr>
        <w:t xml:space="preserve">Ces décisions ont été </w:t>
      </w:r>
      <w:r w:rsidR="00772D0D">
        <w:rPr>
          <w:rFonts w:ascii="Times New Roman" w:hAnsi="Times New Roman" w:cs="Times New Roman"/>
          <w:sz w:val="24"/>
          <w:szCs w:val="24"/>
        </w:rPr>
        <w:t xml:space="preserve">très </w:t>
      </w:r>
      <w:r>
        <w:rPr>
          <w:rFonts w:ascii="Times New Roman" w:hAnsi="Times New Roman" w:cs="Times New Roman"/>
          <w:sz w:val="24"/>
          <w:szCs w:val="24"/>
        </w:rPr>
        <w:t>commentées, approuvées par certains, critiquées par d’autres. Dans une affaire de cette importance, ce n’est pas</w:t>
      </w:r>
      <w:r w:rsidR="00772D0D">
        <w:rPr>
          <w:rFonts w:ascii="Times New Roman" w:hAnsi="Times New Roman" w:cs="Times New Roman"/>
          <w:sz w:val="24"/>
          <w:szCs w:val="24"/>
        </w:rPr>
        <w:t xml:space="preserve"> vraiment</w:t>
      </w:r>
      <w:r>
        <w:rPr>
          <w:rFonts w:ascii="Times New Roman" w:hAnsi="Times New Roman" w:cs="Times New Roman"/>
          <w:sz w:val="24"/>
          <w:szCs w:val="24"/>
        </w:rPr>
        <w:t xml:space="preserve"> étonnant et c’est peut-être</w:t>
      </w:r>
      <w:r w:rsidR="00772D0D">
        <w:rPr>
          <w:rFonts w:ascii="Times New Roman" w:hAnsi="Times New Roman" w:cs="Times New Roman"/>
          <w:sz w:val="24"/>
          <w:szCs w:val="24"/>
        </w:rPr>
        <w:t xml:space="preserve"> même</w:t>
      </w:r>
      <w:r>
        <w:rPr>
          <w:rFonts w:ascii="Times New Roman" w:hAnsi="Times New Roman" w:cs="Times New Roman"/>
          <w:sz w:val="24"/>
          <w:szCs w:val="24"/>
        </w:rPr>
        <w:t xml:space="preserve"> le signe d’un certain équilibre</w:t>
      </w:r>
      <w:r w:rsidR="00772D0D">
        <w:rPr>
          <w:rFonts w:ascii="Times New Roman" w:hAnsi="Times New Roman" w:cs="Times New Roman"/>
          <w:sz w:val="24"/>
          <w:szCs w:val="24"/>
        </w:rPr>
        <w:t>…</w:t>
      </w:r>
      <w:r>
        <w:rPr>
          <w:rFonts w:ascii="Times New Roman" w:hAnsi="Times New Roman" w:cs="Times New Roman"/>
          <w:sz w:val="24"/>
          <w:szCs w:val="24"/>
        </w:rPr>
        <w:t xml:space="preserve"> </w:t>
      </w:r>
      <w:r w:rsidR="00772D0D">
        <w:rPr>
          <w:rFonts w:ascii="Times New Roman" w:hAnsi="Times New Roman" w:cs="Times New Roman"/>
          <w:sz w:val="24"/>
          <w:szCs w:val="24"/>
        </w:rPr>
        <w:t xml:space="preserve">Au demeurant, le juge administratif </w:t>
      </w:r>
      <w:r w:rsidR="00F55EE5">
        <w:rPr>
          <w:rFonts w:ascii="Times New Roman" w:hAnsi="Times New Roman" w:cs="Times New Roman"/>
          <w:sz w:val="24"/>
          <w:szCs w:val="24"/>
        </w:rPr>
        <w:t xml:space="preserve">français </w:t>
      </w:r>
      <w:r w:rsidR="00772D0D">
        <w:rPr>
          <w:rFonts w:ascii="Times New Roman" w:hAnsi="Times New Roman" w:cs="Times New Roman"/>
          <w:sz w:val="24"/>
          <w:szCs w:val="24"/>
        </w:rPr>
        <w:t>n’a pas été le seul à se prononcer sur cette question</w:t>
      </w:r>
      <w:r w:rsidR="00F55EE5">
        <w:rPr>
          <w:rFonts w:ascii="Times New Roman" w:hAnsi="Times New Roman" w:cs="Times New Roman"/>
          <w:sz w:val="24"/>
          <w:szCs w:val="24"/>
        </w:rPr>
        <w:t> :</w:t>
      </w:r>
      <w:r w:rsidR="00772D0D">
        <w:rPr>
          <w:rFonts w:ascii="Times New Roman" w:hAnsi="Times New Roman" w:cs="Times New Roman"/>
          <w:sz w:val="24"/>
          <w:szCs w:val="24"/>
        </w:rPr>
        <w:t xml:space="preserve"> d</w:t>
      </w:r>
      <w:r>
        <w:rPr>
          <w:rFonts w:ascii="Times New Roman" w:hAnsi="Times New Roman" w:cs="Times New Roman"/>
          <w:sz w:val="24"/>
          <w:szCs w:val="24"/>
        </w:rPr>
        <w:t xml:space="preserve">’autres juridictions, dans d’autres pays, </w:t>
      </w:r>
      <w:r w:rsidR="00862E35">
        <w:rPr>
          <w:rFonts w:ascii="Times New Roman" w:hAnsi="Times New Roman" w:cs="Times New Roman"/>
          <w:sz w:val="24"/>
          <w:szCs w:val="24"/>
        </w:rPr>
        <w:t>ont également eu à</w:t>
      </w:r>
      <w:r w:rsidR="00530585">
        <w:rPr>
          <w:rFonts w:ascii="Times New Roman" w:hAnsi="Times New Roman" w:cs="Times New Roman"/>
          <w:sz w:val="24"/>
          <w:szCs w:val="24"/>
        </w:rPr>
        <w:t xml:space="preserve"> </w:t>
      </w:r>
      <w:r w:rsidR="00F55EE5">
        <w:rPr>
          <w:rFonts w:ascii="Times New Roman" w:hAnsi="Times New Roman" w:cs="Times New Roman"/>
          <w:sz w:val="24"/>
          <w:szCs w:val="24"/>
        </w:rPr>
        <w:t>connaître de</w:t>
      </w:r>
      <w:r w:rsidR="00530585">
        <w:rPr>
          <w:rFonts w:ascii="Times New Roman" w:hAnsi="Times New Roman" w:cs="Times New Roman"/>
          <w:sz w:val="24"/>
          <w:szCs w:val="24"/>
        </w:rPr>
        <w:t xml:space="preserve"> contentieux comparables, notamment en Allemagne, aux Pays-Bas, en Irlande mais aussi hors d’Europe. </w:t>
      </w:r>
    </w:p>
    <w:p w:rsidR="00530585" w:rsidRDefault="00530585" w:rsidP="00772D0D">
      <w:pPr>
        <w:jc w:val="both"/>
        <w:rPr>
          <w:rFonts w:ascii="Times New Roman" w:hAnsi="Times New Roman" w:cs="Times New Roman"/>
          <w:sz w:val="24"/>
          <w:szCs w:val="24"/>
        </w:rPr>
      </w:pPr>
      <w:r>
        <w:rPr>
          <w:rFonts w:ascii="Times New Roman" w:hAnsi="Times New Roman" w:cs="Times New Roman"/>
          <w:sz w:val="24"/>
          <w:szCs w:val="24"/>
        </w:rPr>
        <w:t xml:space="preserve">Je voudrais ici, si vous me le permettez, souligner trois points qui me paraissent très importants s’agissant de </w:t>
      </w:r>
      <w:r w:rsidR="00F55EE5">
        <w:rPr>
          <w:rFonts w:ascii="Times New Roman" w:hAnsi="Times New Roman" w:cs="Times New Roman"/>
          <w:sz w:val="24"/>
          <w:szCs w:val="24"/>
        </w:rPr>
        <w:t>cette décision du Conseil d’Etat</w:t>
      </w:r>
      <w:r>
        <w:rPr>
          <w:rFonts w:ascii="Times New Roman" w:hAnsi="Times New Roman" w:cs="Times New Roman"/>
          <w:sz w:val="24"/>
          <w:szCs w:val="24"/>
        </w:rPr>
        <w:t xml:space="preserve">. </w:t>
      </w:r>
    </w:p>
    <w:p w:rsidR="00530585" w:rsidRDefault="00530585" w:rsidP="00772D0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Premièrement, le Conseil d’Etat a inscrit sa décision dans le cadre juridique fixé par la loi et par les règlements : il est parti de l’objectif de – 40 % en 2030, fixé par le Parlement lui-même… Contrairement à d’autres cours en Europe, il n’est pas allé jusqu’à dire « 40 %, ce n’est pas assez, vous devez en faire plus ! » Il s’est, </w:t>
      </w:r>
      <w:r w:rsidR="00F55EE5">
        <w:rPr>
          <w:rFonts w:ascii="Times New Roman" w:hAnsi="Times New Roman" w:cs="Times New Roman"/>
          <w:sz w:val="24"/>
          <w:szCs w:val="24"/>
        </w:rPr>
        <w:t>de manière sans doute plus modeste mais aussi peut-être plus réaliste</w:t>
      </w:r>
      <w:r w:rsidR="00862E35">
        <w:rPr>
          <w:rFonts w:ascii="Times New Roman" w:hAnsi="Times New Roman" w:cs="Times New Roman"/>
          <w:sz w:val="24"/>
          <w:szCs w:val="24"/>
        </w:rPr>
        <w:t xml:space="preserve"> </w:t>
      </w:r>
      <w:r w:rsidR="0055013D">
        <w:rPr>
          <w:rFonts w:ascii="Times New Roman" w:hAnsi="Times New Roman" w:cs="Times New Roman"/>
          <w:sz w:val="24"/>
          <w:szCs w:val="24"/>
        </w:rPr>
        <w:t>et surtout plus légitime</w:t>
      </w:r>
      <w:r>
        <w:rPr>
          <w:rFonts w:ascii="Times New Roman" w:hAnsi="Times New Roman" w:cs="Times New Roman"/>
          <w:sz w:val="24"/>
          <w:szCs w:val="24"/>
        </w:rPr>
        <w:t>, borné à prendre au sérieux l’objectif chiffré arrêté par les élus de la Nation ;</w:t>
      </w:r>
    </w:p>
    <w:p w:rsidR="00530585" w:rsidRDefault="00530585" w:rsidP="00772D0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Deuxièmement, il n’a pas dit quelles mesures supplémentaires devraient être prises : cela relève de choix politiques qui n’entrent </w:t>
      </w:r>
      <w:r w:rsidR="00F55EE5">
        <w:rPr>
          <w:rFonts w:ascii="Times New Roman" w:hAnsi="Times New Roman" w:cs="Times New Roman"/>
          <w:sz w:val="24"/>
          <w:szCs w:val="24"/>
        </w:rPr>
        <w:t xml:space="preserve">certainement </w:t>
      </w:r>
      <w:r>
        <w:rPr>
          <w:rFonts w:ascii="Times New Roman" w:hAnsi="Times New Roman" w:cs="Times New Roman"/>
          <w:sz w:val="24"/>
          <w:szCs w:val="24"/>
        </w:rPr>
        <w:t xml:space="preserve">pas dans la compétence du juge ; il lui appartiendra en revanche, au stade de l’exécution de sa décision, d’apprécier si les mesures </w:t>
      </w:r>
      <w:r w:rsidR="00F55EE5">
        <w:rPr>
          <w:rFonts w:ascii="Times New Roman" w:hAnsi="Times New Roman" w:cs="Times New Roman"/>
          <w:sz w:val="24"/>
          <w:szCs w:val="24"/>
        </w:rPr>
        <w:t>qui auront été prises pourront ou non êtr</w:t>
      </w:r>
      <w:r>
        <w:rPr>
          <w:rFonts w:ascii="Times New Roman" w:hAnsi="Times New Roman" w:cs="Times New Roman"/>
          <w:sz w:val="24"/>
          <w:szCs w:val="24"/>
        </w:rPr>
        <w:t>e regardées comme s</w:t>
      </w:r>
      <w:r w:rsidR="00F55EE5">
        <w:rPr>
          <w:rFonts w:ascii="Times New Roman" w:hAnsi="Times New Roman" w:cs="Times New Roman"/>
          <w:sz w:val="24"/>
          <w:szCs w:val="24"/>
        </w:rPr>
        <w:t>uffisantes</w:t>
      </w:r>
      <w:r w:rsidR="0055013D">
        <w:rPr>
          <w:rFonts w:ascii="Times New Roman" w:hAnsi="Times New Roman" w:cs="Times New Roman"/>
          <w:sz w:val="24"/>
          <w:szCs w:val="24"/>
        </w:rPr>
        <w:t> : cela sera à l’évidence un exercice difficile</w:t>
      </w:r>
      <w:r w:rsidR="00F55EE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30585" w:rsidRPr="00530585" w:rsidRDefault="00530585" w:rsidP="00772D0D">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Troisièmement, le Conseil d’Etat a veillé à donner à l’accord de Paris de 2015 toute sa portée. Il me semble que c’est </w:t>
      </w:r>
      <w:r w:rsidR="00F55EE5">
        <w:rPr>
          <w:rFonts w:ascii="Times New Roman" w:hAnsi="Times New Roman" w:cs="Times New Roman"/>
          <w:sz w:val="24"/>
          <w:szCs w:val="24"/>
        </w:rPr>
        <w:t>finalement le</w:t>
      </w:r>
      <w:r>
        <w:rPr>
          <w:rFonts w:ascii="Times New Roman" w:hAnsi="Times New Roman" w:cs="Times New Roman"/>
          <w:sz w:val="24"/>
          <w:szCs w:val="24"/>
        </w:rPr>
        <w:t xml:space="preserve"> </w:t>
      </w:r>
      <w:r w:rsidR="00F55EE5">
        <w:rPr>
          <w:rFonts w:ascii="Times New Roman" w:hAnsi="Times New Roman" w:cs="Times New Roman"/>
          <w:sz w:val="24"/>
          <w:szCs w:val="24"/>
        </w:rPr>
        <w:t xml:space="preserve">point le plus </w:t>
      </w:r>
      <w:r>
        <w:rPr>
          <w:rFonts w:ascii="Times New Roman" w:hAnsi="Times New Roman" w:cs="Times New Roman"/>
          <w:sz w:val="24"/>
          <w:szCs w:val="24"/>
        </w:rPr>
        <w:t xml:space="preserve">important </w:t>
      </w:r>
      <w:r w:rsidR="00F55EE5">
        <w:rPr>
          <w:rFonts w:ascii="Times New Roman" w:hAnsi="Times New Roman" w:cs="Times New Roman"/>
          <w:sz w:val="24"/>
          <w:szCs w:val="24"/>
        </w:rPr>
        <w:t>dans sa décision</w:t>
      </w:r>
      <w:r w:rsidR="00B26234">
        <w:rPr>
          <w:rFonts w:ascii="Times New Roman" w:hAnsi="Times New Roman" w:cs="Times New Roman"/>
          <w:sz w:val="24"/>
          <w:szCs w:val="24"/>
        </w:rPr>
        <w:t xml:space="preserve"> et le plus riche de potentialités pour l’avenir</w:t>
      </w:r>
      <w:bookmarkStart w:id="0" w:name="_GoBack"/>
      <w:bookmarkEnd w:id="0"/>
      <w:r>
        <w:rPr>
          <w:rFonts w:ascii="Times New Roman" w:hAnsi="Times New Roman" w:cs="Times New Roman"/>
          <w:sz w:val="24"/>
          <w:szCs w:val="24"/>
        </w:rPr>
        <w:t xml:space="preserve"> : la lutte contre le changement climatique n’a </w:t>
      </w:r>
      <w:r w:rsidR="00F55EE5">
        <w:rPr>
          <w:rFonts w:ascii="Times New Roman" w:hAnsi="Times New Roman" w:cs="Times New Roman"/>
          <w:sz w:val="24"/>
          <w:szCs w:val="24"/>
        </w:rPr>
        <w:t xml:space="preserve">en effet </w:t>
      </w:r>
      <w:r>
        <w:rPr>
          <w:rFonts w:ascii="Times New Roman" w:hAnsi="Times New Roman" w:cs="Times New Roman"/>
          <w:sz w:val="24"/>
          <w:szCs w:val="24"/>
        </w:rPr>
        <w:t>de chances de réussir que si elle est globale et l’accord de Paris est</w:t>
      </w:r>
      <w:r w:rsidR="00F55EE5">
        <w:rPr>
          <w:rFonts w:ascii="Times New Roman" w:hAnsi="Times New Roman" w:cs="Times New Roman"/>
          <w:sz w:val="24"/>
          <w:szCs w:val="24"/>
        </w:rPr>
        <w:t xml:space="preserve"> justement</w:t>
      </w:r>
      <w:r>
        <w:rPr>
          <w:rFonts w:ascii="Times New Roman" w:hAnsi="Times New Roman" w:cs="Times New Roman"/>
          <w:sz w:val="24"/>
          <w:szCs w:val="24"/>
        </w:rPr>
        <w:t xml:space="preserve"> le seul instrument global dont nous disposons. </w:t>
      </w:r>
      <w:r w:rsidR="002F11E2">
        <w:rPr>
          <w:rFonts w:ascii="Times New Roman" w:hAnsi="Times New Roman" w:cs="Times New Roman"/>
          <w:sz w:val="24"/>
          <w:szCs w:val="24"/>
        </w:rPr>
        <w:t>La démarche s</w:t>
      </w:r>
      <w:r w:rsidR="00F55EE5">
        <w:rPr>
          <w:rFonts w:ascii="Times New Roman" w:hAnsi="Times New Roman" w:cs="Times New Roman"/>
          <w:sz w:val="24"/>
          <w:szCs w:val="24"/>
        </w:rPr>
        <w:t>uivie par le Conseil d’Etat est donc susceptible</w:t>
      </w:r>
      <w:r w:rsidR="002F11E2">
        <w:rPr>
          <w:rFonts w:ascii="Times New Roman" w:hAnsi="Times New Roman" w:cs="Times New Roman"/>
          <w:sz w:val="24"/>
          <w:szCs w:val="24"/>
        </w:rPr>
        <w:t xml:space="preserve"> </w:t>
      </w:r>
      <w:r w:rsidR="00F55EE5">
        <w:rPr>
          <w:rFonts w:ascii="Times New Roman" w:hAnsi="Times New Roman" w:cs="Times New Roman"/>
          <w:sz w:val="24"/>
          <w:szCs w:val="24"/>
        </w:rPr>
        <w:t>d’</w:t>
      </w:r>
      <w:r w:rsidR="002F11E2">
        <w:rPr>
          <w:rFonts w:ascii="Times New Roman" w:hAnsi="Times New Roman" w:cs="Times New Roman"/>
          <w:sz w:val="24"/>
          <w:szCs w:val="24"/>
        </w:rPr>
        <w:t xml:space="preserve">être reproduite dans chacun des Etats parties à l’accord de Paris. </w:t>
      </w:r>
      <w:r>
        <w:rPr>
          <w:rFonts w:ascii="Times New Roman" w:hAnsi="Times New Roman" w:cs="Times New Roman"/>
          <w:sz w:val="24"/>
          <w:szCs w:val="24"/>
        </w:rPr>
        <w:t xml:space="preserve"> </w:t>
      </w:r>
    </w:p>
    <w:p w:rsidR="0095201D" w:rsidRDefault="00E35DFE" w:rsidP="00772D0D">
      <w:pPr>
        <w:jc w:val="both"/>
        <w:rPr>
          <w:rFonts w:ascii="Times New Roman" w:hAnsi="Times New Roman" w:cs="Times New Roman"/>
          <w:sz w:val="24"/>
          <w:szCs w:val="24"/>
        </w:rPr>
      </w:pPr>
      <w:r>
        <w:rPr>
          <w:rFonts w:ascii="Times New Roman" w:hAnsi="Times New Roman" w:cs="Times New Roman"/>
          <w:sz w:val="24"/>
          <w:szCs w:val="24"/>
        </w:rPr>
        <w:t xml:space="preserve">Pour conclure, </w:t>
      </w:r>
      <w:r w:rsidR="0095201D">
        <w:rPr>
          <w:rFonts w:ascii="Times New Roman" w:hAnsi="Times New Roman" w:cs="Times New Roman"/>
          <w:sz w:val="24"/>
          <w:szCs w:val="24"/>
        </w:rPr>
        <w:t>je voudrais souligner que les contentieux environnementaux placent le juge dans une position difficile : on l’investit trop souvent d’espérances excessives voire contradictoires</w:t>
      </w:r>
      <w:r w:rsidR="001F2818">
        <w:rPr>
          <w:rFonts w:ascii="Times New Roman" w:hAnsi="Times New Roman" w:cs="Times New Roman"/>
          <w:sz w:val="24"/>
          <w:szCs w:val="24"/>
        </w:rPr>
        <w:t xml:space="preserve"> et</w:t>
      </w:r>
      <w:r w:rsidR="00772D0D">
        <w:rPr>
          <w:rFonts w:ascii="Times New Roman" w:hAnsi="Times New Roman" w:cs="Times New Roman"/>
          <w:sz w:val="24"/>
          <w:szCs w:val="24"/>
        </w:rPr>
        <w:t>,</w:t>
      </w:r>
      <w:r w:rsidR="001F2818">
        <w:rPr>
          <w:rFonts w:ascii="Times New Roman" w:hAnsi="Times New Roman" w:cs="Times New Roman"/>
          <w:sz w:val="24"/>
          <w:szCs w:val="24"/>
        </w:rPr>
        <w:t xml:space="preserve"> quand il se prononce, on lui reproche tout autant d’en faire trop que pas assez. Il est vrai que nous y sommes habitués. Mais dans ce domaine peut-être plus que dans d’autres, la réponse aux vrais enjeux passe </w:t>
      </w:r>
      <w:r w:rsidR="00772D0D">
        <w:rPr>
          <w:rFonts w:ascii="Times New Roman" w:hAnsi="Times New Roman" w:cs="Times New Roman"/>
          <w:sz w:val="24"/>
          <w:szCs w:val="24"/>
        </w:rPr>
        <w:t>d’abord par</w:t>
      </w:r>
      <w:r w:rsidR="001F2818">
        <w:rPr>
          <w:rFonts w:ascii="Times New Roman" w:hAnsi="Times New Roman" w:cs="Times New Roman"/>
          <w:sz w:val="24"/>
          <w:szCs w:val="24"/>
        </w:rPr>
        <w:t xml:space="preserve"> l’action, de l’Etat bien sûr mais aussi des personnes publiques, des entreprises mais aussi et peut-être surtout de tout un chacun. Le droit peut y aider, y inciter voire, dans une certaine mesure</w:t>
      </w:r>
      <w:r w:rsidR="00772D0D">
        <w:rPr>
          <w:rFonts w:ascii="Times New Roman" w:hAnsi="Times New Roman" w:cs="Times New Roman"/>
          <w:sz w:val="24"/>
          <w:szCs w:val="24"/>
        </w:rPr>
        <w:t xml:space="preserve">, y contraindre. </w:t>
      </w:r>
      <w:r w:rsidR="001F2818">
        <w:rPr>
          <w:rFonts w:ascii="Times New Roman" w:hAnsi="Times New Roman" w:cs="Times New Roman"/>
          <w:sz w:val="24"/>
          <w:szCs w:val="24"/>
        </w:rPr>
        <w:t>Voltaire disait qu’il avait fallu des siècles pour rendre justice à l’humanité ; espérons que cela ira plus vite pour rendre justice à la Nature.</w:t>
      </w:r>
    </w:p>
    <w:p w:rsidR="003E68FF" w:rsidRDefault="001F2818" w:rsidP="00772D0D">
      <w:pPr>
        <w:jc w:val="both"/>
        <w:rPr>
          <w:rFonts w:ascii="Times New Roman" w:hAnsi="Times New Roman" w:cs="Times New Roman"/>
          <w:sz w:val="24"/>
          <w:szCs w:val="24"/>
        </w:rPr>
      </w:pPr>
      <w:r>
        <w:rPr>
          <w:rFonts w:ascii="Times New Roman" w:hAnsi="Times New Roman" w:cs="Times New Roman"/>
          <w:sz w:val="24"/>
          <w:szCs w:val="24"/>
        </w:rPr>
        <w:t xml:space="preserve">Je vous remercie de votre attention. </w:t>
      </w:r>
    </w:p>
    <w:p w:rsidR="001F2818" w:rsidRDefault="001F2818" w:rsidP="00772D0D">
      <w:pPr>
        <w:jc w:val="both"/>
        <w:rPr>
          <w:rFonts w:ascii="Times New Roman" w:hAnsi="Times New Roman" w:cs="Times New Roman"/>
          <w:sz w:val="24"/>
          <w:szCs w:val="24"/>
        </w:rPr>
      </w:pPr>
    </w:p>
    <w:p w:rsidR="006371E8" w:rsidRDefault="006371E8" w:rsidP="00772D0D">
      <w:pPr>
        <w:jc w:val="both"/>
        <w:rPr>
          <w:rFonts w:ascii="Times New Roman" w:hAnsi="Times New Roman" w:cs="Times New Roman"/>
          <w:sz w:val="24"/>
          <w:szCs w:val="24"/>
        </w:rPr>
      </w:pPr>
    </w:p>
    <w:sectPr w:rsidR="006371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D2537E"/>
    <w:multiLevelType w:val="hybridMultilevel"/>
    <w:tmpl w:val="A37662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E51"/>
    <w:rsid w:val="000E208D"/>
    <w:rsid w:val="00193C77"/>
    <w:rsid w:val="001F2818"/>
    <w:rsid w:val="0022060B"/>
    <w:rsid w:val="00283029"/>
    <w:rsid w:val="002D7B5F"/>
    <w:rsid w:val="002F11E2"/>
    <w:rsid w:val="002F608C"/>
    <w:rsid w:val="00304EEB"/>
    <w:rsid w:val="003410A0"/>
    <w:rsid w:val="00365D46"/>
    <w:rsid w:val="003E68FF"/>
    <w:rsid w:val="00444A44"/>
    <w:rsid w:val="00485206"/>
    <w:rsid w:val="004F1E03"/>
    <w:rsid w:val="004F5399"/>
    <w:rsid w:val="00530585"/>
    <w:rsid w:val="0055013D"/>
    <w:rsid w:val="00612D46"/>
    <w:rsid w:val="006371E8"/>
    <w:rsid w:val="00640E51"/>
    <w:rsid w:val="006601C8"/>
    <w:rsid w:val="006A4D55"/>
    <w:rsid w:val="00712D4A"/>
    <w:rsid w:val="00772D0D"/>
    <w:rsid w:val="007F61EC"/>
    <w:rsid w:val="00801AB9"/>
    <w:rsid w:val="00862E35"/>
    <w:rsid w:val="00902C38"/>
    <w:rsid w:val="0095201D"/>
    <w:rsid w:val="00A52EDA"/>
    <w:rsid w:val="00B26234"/>
    <w:rsid w:val="00B52A30"/>
    <w:rsid w:val="00B555CD"/>
    <w:rsid w:val="00B7243A"/>
    <w:rsid w:val="00C67C5F"/>
    <w:rsid w:val="00E037C3"/>
    <w:rsid w:val="00E35DFE"/>
    <w:rsid w:val="00E5645E"/>
    <w:rsid w:val="00E81D1C"/>
    <w:rsid w:val="00E91DC4"/>
    <w:rsid w:val="00EB7DE5"/>
    <w:rsid w:val="00EF6CAC"/>
    <w:rsid w:val="00F33DF3"/>
    <w:rsid w:val="00F55EE5"/>
    <w:rsid w:val="00F5769D"/>
    <w:rsid w:val="00F72D77"/>
    <w:rsid w:val="00FC41F9"/>
    <w:rsid w:val="00FE58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1C40"/>
  <w15:chartTrackingRefBased/>
  <w15:docId w15:val="{28E60AEA-67A0-43F2-8FE5-8802E30E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F5769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5769D"/>
    <w:rPr>
      <w:rFonts w:asciiTheme="majorHAnsi" w:eastAsiaTheme="majorEastAsia" w:hAnsiTheme="majorHAnsi" w:cstheme="majorBidi"/>
      <w:color w:val="2E74B5" w:themeColor="accent1" w:themeShade="BF"/>
      <w:sz w:val="32"/>
      <w:szCs w:val="32"/>
    </w:rPr>
  </w:style>
  <w:style w:type="paragraph" w:styleId="Paragraphedeliste">
    <w:name w:val="List Paragraph"/>
    <w:basedOn w:val="Normal"/>
    <w:uiPriority w:val="34"/>
    <w:qFormat/>
    <w:rsid w:val="00530585"/>
    <w:pPr>
      <w:ind w:left="720"/>
      <w:contextualSpacing/>
    </w:pPr>
  </w:style>
  <w:style w:type="paragraph" w:styleId="Textedebulles">
    <w:name w:val="Balloon Text"/>
    <w:basedOn w:val="Normal"/>
    <w:link w:val="TextedebullesCar"/>
    <w:uiPriority w:val="99"/>
    <w:semiHidden/>
    <w:unhideWhenUsed/>
    <w:rsid w:val="0055013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501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585869">
      <w:bodyDiv w:val="1"/>
      <w:marLeft w:val="0"/>
      <w:marRight w:val="0"/>
      <w:marTop w:val="0"/>
      <w:marBottom w:val="0"/>
      <w:divBdr>
        <w:top w:val="none" w:sz="0" w:space="0" w:color="auto"/>
        <w:left w:val="none" w:sz="0" w:space="0" w:color="auto"/>
        <w:bottom w:val="none" w:sz="0" w:space="0" w:color="auto"/>
        <w:right w:val="none" w:sz="0" w:space="0" w:color="auto"/>
      </w:divBdr>
    </w:div>
    <w:div w:id="1049572417">
      <w:bodyDiv w:val="1"/>
      <w:marLeft w:val="0"/>
      <w:marRight w:val="0"/>
      <w:marTop w:val="0"/>
      <w:marBottom w:val="0"/>
      <w:divBdr>
        <w:top w:val="none" w:sz="0" w:space="0" w:color="auto"/>
        <w:left w:val="none" w:sz="0" w:space="0" w:color="auto"/>
        <w:bottom w:val="none" w:sz="0" w:space="0" w:color="auto"/>
        <w:right w:val="none" w:sz="0" w:space="0" w:color="auto"/>
      </w:divBdr>
    </w:div>
    <w:div w:id="155438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2119</TotalTime>
  <Pages>4</Pages>
  <Words>1948</Words>
  <Characters>10717</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Conseil d'Etat</Company>
  <LinksUpToDate>false</LinksUpToDate>
  <CharactersWithSpaces>12640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RAYNAUD Fabien</dc:creator>
  <cp:keywords/>
  <dc:description/>
  <cp:lastModifiedBy>RAYNAUD Fabien</cp:lastModifiedBy>
  <cp:revision>4</cp:revision>
  <cp:lastPrinted>2022-10-10T11:32:00Z</cp:lastPrinted>
  <dcterms:created xsi:type="dcterms:W3CDTF">2022-10-06T07:15:00Z</dcterms:created>
  <dcterms:modified xsi:type="dcterms:W3CDTF">2022-10-13T15:17:00Z</dcterms:modified>
</cp:coreProperties>
</file>